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DF94" w14:textId="77777777" w:rsidR="00065877" w:rsidRPr="00065877" w:rsidRDefault="00065877" w:rsidP="00065877">
      <w:pPr>
        <w:jc w:val="center"/>
        <w:rPr>
          <w:rFonts w:ascii="Helvetica Light" w:hAnsi="Helvetica Light"/>
        </w:rPr>
      </w:pPr>
      <w:bookmarkStart w:id="0" w:name="_GoBack"/>
      <w:bookmarkEnd w:id="0"/>
    </w:p>
    <w:p w14:paraId="06C7E00D" w14:textId="77777777" w:rsidR="00D04310" w:rsidRDefault="00065877" w:rsidP="008A64C0">
      <w:pPr>
        <w:jc w:val="center"/>
        <w:rPr>
          <w:rFonts w:ascii="Helvetica Light" w:hAnsi="Helvetica Light"/>
          <w:sz w:val="32"/>
        </w:rPr>
      </w:pPr>
      <w:r w:rsidRPr="00065877">
        <w:rPr>
          <w:rFonts w:ascii="Helvetica Light" w:hAnsi="Helvetica Light"/>
          <w:sz w:val="32"/>
        </w:rPr>
        <w:t xml:space="preserve">  Anthropology</w:t>
      </w:r>
      <w:r w:rsidR="00B1132D">
        <w:rPr>
          <w:rFonts w:ascii="Helvetica Light" w:hAnsi="Helvetica Light"/>
          <w:sz w:val="32"/>
        </w:rPr>
        <w:t>: Writing at the</w:t>
      </w:r>
      <w:r>
        <w:rPr>
          <w:rFonts w:ascii="Helvetica Light" w:hAnsi="Helvetica Light"/>
          <w:sz w:val="32"/>
        </w:rPr>
        <w:t xml:space="preserve"> Introductory Level</w:t>
      </w:r>
    </w:p>
    <w:p w14:paraId="3CEAF770" w14:textId="77777777" w:rsidR="00B1132D" w:rsidRDefault="00D04310" w:rsidP="00065877">
      <w:pPr>
        <w:jc w:val="center"/>
        <w:rPr>
          <w:rFonts w:ascii="Helvetica Light" w:hAnsi="Helvetica Light"/>
          <w:sz w:val="32"/>
        </w:rPr>
      </w:pPr>
      <w:r>
        <w:rPr>
          <w:rFonts w:ascii="Helvetica Light" w:hAnsi="Helvetica Light"/>
          <w:sz w:val="32"/>
        </w:rPr>
        <w:t>_______________________________</w:t>
      </w:r>
    </w:p>
    <w:p w14:paraId="1D235DAE" w14:textId="77777777" w:rsidR="00065877" w:rsidRDefault="00065877" w:rsidP="00065877">
      <w:pPr>
        <w:jc w:val="center"/>
        <w:rPr>
          <w:rFonts w:ascii="Helvetica Light" w:hAnsi="Helvetica Light"/>
          <w:sz w:val="32"/>
        </w:rPr>
      </w:pPr>
    </w:p>
    <w:p w14:paraId="70CD9574" w14:textId="77777777" w:rsidR="00B52790" w:rsidRDefault="00B1132D" w:rsidP="00775ACF">
      <w:pPr>
        <w:jc w:val="both"/>
        <w:rPr>
          <w:rFonts w:ascii="Helvetica Light" w:hAnsi="Helvetica Light"/>
        </w:rPr>
      </w:pPr>
      <w:r>
        <w:rPr>
          <w:rFonts w:ascii="Helvetica Light" w:hAnsi="Helvetica Light"/>
        </w:rPr>
        <w:t>Anthropology is perhaps one of the more mysterious disciplines withi</w:t>
      </w:r>
      <w:r w:rsidR="008C4EC2">
        <w:rPr>
          <w:rFonts w:ascii="Helvetica Light" w:hAnsi="Helvetica Light"/>
        </w:rPr>
        <w:t>n the social sciences offered at Whitman. Broadly defined, Anthropology</w:t>
      </w:r>
      <w:r>
        <w:rPr>
          <w:rFonts w:ascii="Helvetica Light" w:hAnsi="Helvetica Light"/>
        </w:rPr>
        <w:t xml:space="preserve"> is the study of human culture</w:t>
      </w:r>
      <w:r w:rsidR="00B52790">
        <w:rPr>
          <w:rFonts w:ascii="Helvetica Light" w:hAnsi="Helvetica Light"/>
        </w:rPr>
        <w:t xml:space="preserve">; it is both the most humanistic of the social sciences and scientific of the </w:t>
      </w:r>
      <w:r w:rsidR="007477DB">
        <w:rPr>
          <w:rFonts w:ascii="Helvetica Light" w:hAnsi="Helvetica Light"/>
        </w:rPr>
        <w:t>humanities</w:t>
      </w:r>
      <w:r w:rsidR="00B52790">
        <w:rPr>
          <w:rFonts w:ascii="Helvetica Light" w:hAnsi="Helvetica Light"/>
        </w:rPr>
        <w:t>.</w:t>
      </w:r>
      <w:r w:rsidR="00383121">
        <w:rPr>
          <w:rFonts w:ascii="Helvetica Light" w:hAnsi="Helvetica Light"/>
        </w:rPr>
        <w:t xml:space="preserve"> </w:t>
      </w:r>
      <w:r w:rsidR="008C4EC2">
        <w:rPr>
          <w:rFonts w:ascii="Helvetica Light" w:hAnsi="Helvetica Light"/>
        </w:rPr>
        <w:t>Writing for this</w:t>
      </w:r>
      <w:r w:rsidR="000D6050">
        <w:rPr>
          <w:rFonts w:ascii="Helvetica Light" w:hAnsi="Helvetica Light"/>
        </w:rPr>
        <w:t xml:space="preserve"> discipl</w:t>
      </w:r>
      <w:r w:rsidR="00383121">
        <w:rPr>
          <w:rFonts w:ascii="Helvetica Light" w:hAnsi="Helvetica Light"/>
        </w:rPr>
        <w:t xml:space="preserve">ine is equally broad and difficult to quantify in a set of structured rules. </w:t>
      </w:r>
      <w:r w:rsidR="00B52790">
        <w:rPr>
          <w:rFonts w:ascii="Helvetica Light" w:hAnsi="Helvetica Light"/>
        </w:rPr>
        <w:t>Therefore, when tutoring a student in Anthropology, it is important to keep in mind that the</w:t>
      </w:r>
      <w:r w:rsidR="0026030E">
        <w:rPr>
          <w:rFonts w:ascii="Helvetica Light" w:hAnsi="Helvetica Light"/>
        </w:rPr>
        <w:t>re is no “right” set of</w:t>
      </w:r>
      <w:r w:rsidR="00B52790">
        <w:rPr>
          <w:rFonts w:ascii="Helvetica Light" w:hAnsi="Helvetica Light"/>
        </w:rPr>
        <w:t xml:space="preserve"> convent</w:t>
      </w:r>
      <w:r w:rsidR="0073439E">
        <w:rPr>
          <w:rFonts w:ascii="Helvetica Light" w:hAnsi="Helvetica Light"/>
        </w:rPr>
        <w:t>ions for writing in the</w:t>
      </w:r>
      <w:r w:rsidR="0026030E">
        <w:rPr>
          <w:rFonts w:ascii="Helvetica Light" w:hAnsi="Helvetica Light"/>
        </w:rPr>
        <w:t xml:space="preserve"> discipline</w:t>
      </w:r>
      <w:r w:rsidR="00B52790">
        <w:rPr>
          <w:rFonts w:ascii="Helvetica Light" w:hAnsi="Helvetica Light"/>
        </w:rPr>
        <w:t>.</w:t>
      </w:r>
    </w:p>
    <w:p w14:paraId="19EB7AA7" w14:textId="77777777" w:rsidR="004B60C8" w:rsidRDefault="004B60C8" w:rsidP="00B52790">
      <w:pPr>
        <w:rPr>
          <w:rFonts w:ascii="Helvetica Light" w:hAnsi="Helvetica Light"/>
        </w:rPr>
      </w:pPr>
    </w:p>
    <w:p w14:paraId="79CD27B7" w14:textId="77777777" w:rsidR="002A3466" w:rsidRDefault="00D9403F" w:rsidP="00911DC3">
      <w:pPr>
        <w:jc w:val="both"/>
        <w:rPr>
          <w:rFonts w:ascii="Helvetica Light" w:hAnsi="Helvetica Light"/>
        </w:rPr>
      </w:pPr>
      <w:r>
        <w:rPr>
          <w:rFonts w:ascii="Helvetica Light" w:hAnsi="Helvetica Light"/>
          <w:noProof/>
          <w:lang w:eastAsia="en-US"/>
        </w:rPr>
        <mc:AlternateContent>
          <mc:Choice Requires="wps">
            <w:drawing>
              <wp:anchor distT="0" distB="0" distL="114300" distR="114300" simplePos="0" relativeHeight="251661312" behindDoc="0" locked="0" layoutInCell="1" allowOverlap="1" wp14:anchorId="228E2273" wp14:editId="41CC57A4">
                <wp:simplePos x="0" y="0"/>
                <wp:positionH relativeFrom="column">
                  <wp:posOffset>5486400</wp:posOffset>
                </wp:positionH>
                <wp:positionV relativeFrom="paragraph">
                  <wp:posOffset>381000</wp:posOffset>
                </wp:positionV>
                <wp:extent cx="1600200" cy="2514600"/>
                <wp:effectExtent l="2540" t="2540" r="0" b="0"/>
                <wp:wrapTight wrapText="bothSides">
                  <wp:wrapPolygon edited="0">
                    <wp:start x="0" y="0"/>
                    <wp:lineTo x="21600" y="0"/>
                    <wp:lineTo x="21600" y="21600"/>
                    <wp:lineTo x="0" y="2160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14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F8EEFFA" w14:textId="77777777" w:rsidR="000C0A59" w:rsidRPr="008A64C0"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b/>
                                <w:color w:val="66C789"/>
                              </w:rPr>
                            </w:pPr>
                            <w:r w:rsidRPr="008A64C0">
                              <w:rPr>
                                <w:rFonts w:ascii="Helvetica Light" w:hAnsi="Helvetica Light"/>
                                <w:b/>
                                <w:color w:val="66C789"/>
                              </w:rPr>
                              <w:t>Cultural Relativism</w:t>
                            </w:r>
                          </w:p>
                          <w:p w14:paraId="4999077C" w14:textId="77777777" w:rsidR="000C0A59"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rPr>
                            </w:pPr>
                          </w:p>
                          <w:p w14:paraId="0EC10CB2" w14:textId="77777777" w:rsidR="000C0A59" w:rsidRPr="00301128"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rPr>
                            </w:pPr>
                            <w:r>
                              <w:rPr>
                                <w:rFonts w:ascii="Helvetica Light" w:hAnsi="Helvetica Light"/>
                                <w:sz w:val="20"/>
                              </w:rPr>
                              <w:t xml:space="preserve">The perspective that all cultures and customs, no matter how different or strange they may seem compared to your own, deserve respect. Practicing cultural relativism requires one to withhold moral judgment about practices that are different from your own.   </w:t>
                            </w:r>
                            <w:r>
                              <w:rPr>
                                <w:rFonts w:ascii="Helvetica Light" w:hAnsi="Helvetica Light"/>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6in;margin-top:30pt;width:126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" filled="f" stroked="f">
                <v:textbox inset=",7.2pt,,7.2pt">
                  <w:txbxContent>
                    <w:p w:rsidR="000C0A59" w:rsidRPr="008A64C0"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b/>
                          <w:color w:val="66C789"/>
                        </w:rPr>
                      </w:pPr>
                      <w:r w:rsidRPr="008A64C0">
                        <w:rPr>
                          <w:rFonts w:ascii="Helvetica Light" w:hAnsi="Helvetica Light"/>
                          <w:b/>
                          <w:color w:val="66C789"/>
                        </w:rPr>
                        <w:t>Cultural Relativism</w:t>
                      </w:r>
                    </w:p>
                    <w:p w:rsidR="000C0A59"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rPr>
                      </w:pPr>
                    </w:p>
                    <w:p w:rsidR="000C0A59" w:rsidRPr="00301128"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rPr>
                      </w:pPr>
                      <w:r>
                        <w:rPr>
                          <w:rFonts w:ascii="Helvetica Light" w:hAnsi="Helvetica Light"/>
                          <w:sz w:val="20"/>
                        </w:rPr>
                        <w:t xml:space="preserve">The perspective that all cultures and customs, no matter how different or strange they may seem compared to your own, deserve respect. Practicing cultural relativism requires one to withhold moral judgment about practices that are different from your own.   </w:t>
                      </w:r>
                      <w:r>
                        <w:rPr>
                          <w:rFonts w:ascii="Helvetica Light" w:hAnsi="Helvetica Light"/>
                        </w:rPr>
                        <w:t xml:space="preserve"> </w:t>
                      </w:r>
                    </w:p>
                  </w:txbxContent>
                </v:textbox>
                <w10:wrap type="tight"/>
              </v:shape>
            </w:pict>
          </mc:Fallback>
        </mc:AlternateContent>
      </w:r>
      <w:r>
        <w:rPr>
          <w:rFonts w:ascii="Helvetica Light" w:hAnsi="Helvetica Light"/>
          <w:noProof/>
          <w:lang w:eastAsia="en-US"/>
        </w:rPr>
        <mc:AlternateContent>
          <mc:Choice Requires="wps">
            <w:drawing>
              <wp:anchor distT="0" distB="0" distL="114300" distR="114300" simplePos="0" relativeHeight="251659264" behindDoc="0" locked="0" layoutInCell="1" allowOverlap="1" wp14:anchorId="574AFB74" wp14:editId="729D78EA">
                <wp:simplePos x="0" y="0"/>
                <wp:positionH relativeFrom="column">
                  <wp:posOffset>2057400</wp:posOffset>
                </wp:positionH>
                <wp:positionV relativeFrom="paragraph">
                  <wp:posOffset>609600</wp:posOffset>
                </wp:positionV>
                <wp:extent cx="1600200" cy="1828800"/>
                <wp:effectExtent l="2540" t="2540"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23C29A9" w14:textId="77777777" w:rsidR="000C0A59" w:rsidRPr="008A64C0"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b/>
                                <w:color w:val="9A2CE2"/>
                              </w:rPr>
                            </w:pPr>
                            <w:r w:rsidRPr="008A64C0">
                              <w:rPr>
                                <w:rFonts w:ascii="Helvetica Light" w:hAnsi="Helvetica Light"/>
                                <w:b/>
                                <w:color w:val="9A2CE2"/>
                              </w:rPr>
                              <w:t>Participant Observation</w:t>
                            </w:r>
                          </w:p>
                          <w:p w14:paraId="391717EE" w14:textId="77777777" w:rsidR="000C0A59"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20"/>
                              </w:rPr>
                            </w:pPr>
                          </w:p>
                          <w:p w14:paraId="45FDCFA4" w14:textId="77777777" w:rsidR="000C0A59" w:rsidRPr="00775ACF"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18"/>
                              </w:rPr>
                            </w:pPr>
                            <w:r w:rsidRPr="00775ACF">
                              <w:rPr>
                                <w:rFonts w:ascii="Helvetica Light" w:hAnsi="Helvetica Light"/>
                                <w:sz w:val="18"/>
                              </w:rPr>
                              <w:t xml:space="preserve">Participant observation sounds like what it is: actively taking part in the everyday proceedings one observes in an ethnographic context, as a way of integrating oneself more wholly into another culture. </w:t>
                            </w:r>
                          </w:p>
                          <w:p w14:paraId="351399AD" w14:textId="77777777" w:rsidR="000C0A59" w:rsidRPr="002A3466"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2pt;margin-top:48pt;width:126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" filled="f" stroked="f">
                <v:textbox inset=",7.2pt,,7.2pt">
                  <w:txbxContent>
                    <w:p w:rsidR="000C0A59" w:rsidRPr="008A64C0"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b/>
                          <w:color w:val="9A2CE2"/>
                        </w:rPr>
                      </w:pPr>
                      <w:r w:rsidRPr="008A64C0">
                        <w:rPr>
                          <w:rFonts w:ascii="Helvetica Light" w:hAnsi="Helvetica Light"/>
                          <w:b/>
                          <w:color w:val="9A2CE2"/>
                        </w:rPr>
                        <w:t>Participant Observation</w:t>
                      </w:r>
                    </w:p>
                    <w:p w:rsidR="000C0A59"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20"/>
                        </w:rPr>
                      </w:pPr>
                    </w:p>
                    <w:p w:rsidR="000C0A59" w:rsidRPr="00775ACF"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18"/>
                        </w:rPr>
                      </w:pPr>
                      <w:r w:rsidRPr="00775ACF">
                        <w:rPr>
                          <w:rFonts w:ascii="Helvetica Light" w:hAnsi="Helvetica Light"/>
                          <w:sz w:val="18"/>
                        </w:rPr>
                        <w:t xml:space="preserve">Participant observation sounds like what it is: actively taking part in the everyday proceedings one observes in an ethnographic context, as a way of integrating oneself more wholly into another culture. </w:t>
                      </w:r>
                    </w:p>
                    <w:p w:rsidR="000C0A59" w:rsidRPr="002A3466"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20"/>
                        </w:rPr>
                      </w:pPr>
                    </w:p>
                  </w:txbxContent>
                </v:textbox>
                <w10:wrap type="tight"/>
              </v:shape>
            </w:pict>
          </mc:Fallback>
        </mc:AlternateContent>
      </w:r>
      <w:r>
        <w:rPr>
          <w:rFonts w:ascii="Helvetica Light" w:hAnsi="Helvetica Light"/>
          <w:noProof/>
          <w:lang w:eastAsia="en-US"/>
        </w:rPr>
        <mc:AlternateContent>
          <mc:Choice Requires="wps">
            <w:drawing>
              <wp:anchor distT="0" distB="0" distL="114300" distR="114300" simplePos="0" relativeHeight="251660288" behindDoc="0" locked="0" layoutInCell="1" allowOverlap="1" wp14:anchorId="1E3498CE" wp14:editId="62D6CA9C">
                <wp:simplePos x="0" y="0"/>
                <wp:positionH relativeFrom="column">
                  <wp:posOffset>3657600</wp:posOffset>
                </wp:positionH>
                <wp:positionV relativeFrom="paragraph">
                  <wp:posOffset>609600</wp:posOffset>
                </wp:positionV>
                <wp:extent cx="1600200" cy="1828800"/>
                <wp:effectExtent l="2540" t="2540" r="0" b="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1C045BB" w14:textId="77777777" w:rsidR="000C0A59" w:rsidRPr="008A64C0" w:rsidRDefault="000C0A59" w:rsidP="008C4EC2">
                            <w:pPr>
                              <w:pBdr>
                                <w:top w:val="single" w:sz="4" w:space="1" w:color="auto"/>
                                <w:left w:val="single" w:sz="4" w:space="1" w:color="auto"/>
                                <w:bottom w:val="single" w:sz="4" w:space="1" w:color="auto"/>
                                <w:right w:val="single" w:sz="4" w:space="1" w:color="auto"/>
                              </w:pBdr>
                              <w:jc w:val="center"/>
                              <w:rPr>
                                <w:rFonts w:ascii="Helvetica Light" w:hAnsi="Helvetica Light"/>
                                <w:b/>
                                <w:color w:val="E23A4D"/>
                              </w:rPr>
                            </w:pPr>
                            <w:r w:rsidRPr="008A64C0">
                              <w:rPr>
                                <w:rFonts w:ascii="Helvetica Light" w:hAnsi="Helvetica Light"/>
                                <w:b/>
                                <w:color w:val="E23A4D"/>
                              </w:rPr>
                              <w:t>Informed Consent</w:t>
                            </w:r>
                          </w:p>
                          <w:p w14:paraId="483FC371" w14:textId="77777777" w:rsidR="000C0A59" w:rsidRDefault="000C0A59" w:rsidP="008C4EC2">
                            <w:pPr>
                              <w:pBdr>
                                <w:top w:val="single" w:sz="4" w:space="1" w:color="auto"/>
                                <w:left w:val="single" w:sz="4" w:space="1" w:color="auto"/>
                                <w:bottom w:val="single" w:sz="4" w:space="1" w:color="auto"/>
                                <w:right w:val="single" w:sz="4" w:space="1" w:color="auto"/>
                              </w:pBdr>
                              <w:jc w:val="center"/>
                              <w:rPr>
                                <w:rFonts w:ascii="Helvetica Light" w:hAnsi="Helvetica Light"/>
                              </w:rPr>
                            </w:pPr>
                          </w:p>
                          <w:p w14:paraId="51399BD8" w14:textId="77777777" w:rsidR="000C0A59" w:rsidRPr="0087636D" w:rsidRDefault="000C0A59" w:rsidP="008C4EC2">
                            <w:pPr>
                              <w:pBdr>
                                <w:top w:val="single" w:sz="4" w:space="1" w:color="auto"/>
                                <w:left w:val="single" w:sz="4" w:space="1" w:color="auto"/>
                                <w:bottom w:val="single" w:sz="4" w:space="1" w:color="auto"/>
                                <w:right w:val="single" w:sz="4" w:space="1" w:color="auto"/>
                              </w:pBdr>
                              <w:jc w:val="center"/>
                              <w:rPr>
                                <w:rFonts w:ascii="Helvetica Light" w:hAnsi="Helvetica Light"/>
                                <w:sz w:val="20"/>
                              </w:rPr>
                            </w:pPr>
                            <w:r>
                              <w:rPr>
                                <w:rFonts w:ascii="Helvetica Light" w:hAnsi="Helvetica Light"/>
                                <w:sz w:val="20"/>
                              </w:rPr>
                              <w:t>The agreement between anthropologists and the people they’re studying to take part in research. This is a cornerstone for conducting ethical research in the social sciences.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in;margin-top:48pt;width:126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" filled="f" stroked="f">
                <v:textbox inset=",7.2pt,,7.2pt">
                  <w:txbxContent>
                    <w:p w:rsidR="000C0A59" w:rsidRPr="008A64C0" w:rsidRDefault="000C0A59" w:rsidP="008C4EC2">
                      <w:pPr>
                        <w:pBdr>
                          <w:top w:val="single" w:sz="4" w:space="1" w:color="auto"/>
                          <w:left w:val="single" w:sz="4" w:space="1" w:color="auto"/>
                          <w:bottom w:val="single" w:sz="4" w:space="1" w:color="auto"/>
                          <w:right w:val="single" w:sz="4" w:space="1" w:color="auto"/>
                        </w:pBdr>
                        <w:jc w:val="center"/>
                        <w:rPr>
                          <w:rFonts w:ascii="Helvetica Light" w:hAnsi="Helvetica Light"/>
                          <w:b/>
                          <w:color w:val="E23A4D"/>
                        </w:rPr>
                      </w:pPr>
                      <w:r w:rsidRPr="008A64C0">
                        <w:rPr>
                          <w:rFonts w:ascii="Helvetica Light" w:hAnsi="Helvetica Light"/>
                          <w:b/>
                          <w:color w:val="E23A4D"/>
                        </w:rPr>
                        <w:t>Informed Consent</w:t>
                      </w:r>
                    </w:p>
                    <w:p w:rsidR="000C0A59" w:rsidRDefault="000C0A59" w:rsidP="008C4EC2">
                      <w:pPr>
                        <w:pBdr>
                          <w:top w:val="single" w:sz="4" w:space="1" w:color="auto"/>
                          <w:left w:val="single" w:sz="4" w:space="1" w:color="auto"/>
                          <w:bottom w:val="single" w:sz="4" w:space="1" w:color="auto"/>
                          <w:right w:val="single" w:sz="4" w:space="1" w:color="auto"/>
                        </w:pBdr>
                        <w:jc w:val="center"/>
                        <w:rPr>
                          <w:rFonts w:ascii="Helvetica Light" w:hAnsi="Helvetica Light"/>
                        </w:rPr>
                      </w:pPr>
                    </w:p>
                    <w:p w:rsidR="000C0A59" w:rsidRPr="0087636D" w:rsidRDefault="000C0A59" w:rsidP="008C4EC2">
                      <w:pPr>
                        <w:pBdr>
                          <w:top w:val="single" w:sz="4" w:space="1" w:color="auto"/>
                          <w:left w:val="single" w:sz="4" w:space="1" w:color="auto"/>
                          <w:bottom w:val="single" w:sz="4" w:space="1" w:color="auto"/>
                          <w:right w:val="single" w:sz="4" w:space="1" w:color="auto"/>
                        </w:pBdr>
                        <w:jc w:val="center"/>
                        <w:rPr>
                          <w:rFonts w:ascii="Helvetica Light" w:hAnsi="Helvetica Light"/>
                          <w:sz w:val="20"/>
                        </w:rPr>
                      </w:pPr>
                      <w:r>
                        <w:rPr>
                          <w:rFonts w:ascii="Helvetica Light" w:hAnsi="Helvetica Light"/>
                          <w:sz w:val="20"/>
                        </w:rPr>
                        <w:t>The agreement between anthropologists and the people they’re studying to take part in research. This is a cornerstone for conducting ethical research in the social sciences.</w:t>
                      </w:r>
                    </w:p>
                  </w:txbxContent>
                </v:textbox>
                <w10:wrap type="tight"/>
              </v:shape>
            </w:pict>
          </mc:Fallback>
        </mc:AlternateContent>
      </w:r>
      <w:r>
        <w:rPr>
          <w:rFonts w:ascii="Helvetica Light" w:hAnsi="Helvetica Light"/>
          <w:noProof/>
          <w:lang w:eastAsia="en-US"/>
        </w:rPr>
        <mc:AlternateContent>
          <mc:Choice Requires="wps">
            <w:drawing>
              <wp:anchor distT="0" distB="0" distL="114300" distR="114300" simplePos="0" relativeHeight="251658240" behindDoc="0" locked="0" layoutInCell="1" allowOverlap="1" wp14:anchorId="6527B037" wp14:editId="3EA01D40">
                <wp:simplePos x="0" y="0"/>
                <wp:positionH relativeFrom="column">
                  <wp:posOffset>0</wp:posOffset>
                </wp:positionH>
                <wp:positionV relativeFrom="paragraph">
                  <wp:posOffset>457200</wp:posOffset>
                </wp:positionV>
                <wp:extent cx="1828800" cy="2514600"/>
                <wp:effectExtent l="2540" t="254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14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6D28D18" w14:textId="77777777" w:rsidR="000C0A59" w:rsidRPr="008A64C0"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b/>
                                <w:color w:val="2976EA"/>
                              </w:rPr>
                            </w:pPr>
                            <w:r w:rsidRPr="008A64C0">
                              <w:rPr>
                                <w:rFonts w:ascii="Helvetica Light" w:hAnsi="Helvetica Light"/>
                                <w:b/>
                                <w:color w:val="2976EA"/>
                              </w:rPr>
                              <w:t xml:space="preserve">Ethnography </w:t>
                            </w:r>
                          </w:p>
                          <w:p w14:paraId="767B8C89" w14:textId="77777777" w:rsidR="000C0A59" w:rsidRPr="002A3466"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20"/>
                                <w:u w:val="single"/>
                              </w:rPr>
                            </w:pPr>
                          </w:p>
                          <w:p w14:paraId="7CCB5429" w14:textId="77777777" w:rsidR="000C0A59" w:rsidRPr="00EF468A"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18"/>
                              </w:rPr>
                            </w:pPr>
                            <w:r w:rsidRPr="00EF468A">
                              <w:rPr>
                                <w:rFonts w:ascii="Helvetica Light" w:hAnsi="Helvetica Light"/>
                                <w:sz w:val="18"/>
                              </w:rPr>
                              <w:t>The “first-hand, personal study of local settings” (</w:t>
                            </w:r>
                            <w:proofErr w:type="spellStart"/>
                            <w:r w:rsidRPr="00EF468A">
                              <w:rPr>
                                <w:rFonts w:ascii="Helvetica Light" w:hAnsi="Helvetica Light"/>
                                <w:sz w:val="18"/>
                              </w:rPr>
                              <w:t>Kottak</w:t>
                            </w:r>
                            <w:proofErr w:type="spellEnd"/>
                            <w:r w:rsidRPr="00EF468A">
                              <w:rPr>
                                <w:rFonts w:ascii="Helvetica Light" w:hAnsi="Helvetica Light"/>
                                <w:sz w:val="18"/>
                              </w:rPr>
                              <w:t xml:space="preserve"> 1). Many Anthropologists do ethnographic fieldwork, meaning they spend time among the population they are actively studying to get a more in-depth picture of everyday life and specific customs. This term may come up in student papers to refer to the research practices of established anthropologists. Ethnography can be referred to as the written product of Anthropology</w:t>
                            </w:r>
                            <w:r>
                              <w:rPr>
                                <w:rFonts w:ascii="Helvetica Light" w:hAnsi="Helvetica Light"/>
                                <w:sz w:val="18"/>
                              </w:rPr>
                              <w:t>.</w:t>
                            </w:r>
                          </w:p>
                          <w:p w14:paraId="1F68946B" w14:textId="77777777" w:rsidR="000C0A59" w:rsidRPr="00EF468A" w:rsidRDefault="000C0A59" w:rsidP="008C4EC2">
                            <w:pPr>
                              <w:pBdr>
                                <w:top w:val="single" w:sz="4" w:space="1" w:color="auto"/>
                                <w:left w:val="single" w:sz="4" w:space="4" w:color="auto"/>
                                <w:bottom w:val="single" w:sz="4" w:space="1" w:color="auto"/>
                                <w:right w:val="single" w:sz="4" w:space="4" w:color="auto"/>
                              </w:pBdr>
                              <w:rPr>
                                <w:rFonts w:ascii="Helvetica Light" w:hAnsi="Helvetica Light"/>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0;margin-top:36pt;width:2in;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" filled="f" stroked="f">
                <v:textbox inset=",7.2pt,,7.2pt">
                  <w:txbxContent>
                    <w:p w:rsidR="000C0A59" w:rsidRPr="008A64C0"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b/>
                          <w:color w:val="2976EA"/>
                        </w:rPr>
                      </w:pPr>
                      <w:r w:rsidRPr="008A64C0">
                        <w:rPr>
                          <w:rFonts w:ascii="Helvetica Light" w:hAnsi="Helvetica Light"/>
                          <w:b/>
                          <w:color w:val="2976EA"/>
                        </w:rPr>
                        <w:t xml:space="preserve">Ethnography </w:t>
                      </w:r>
                    </w:p>
                    <w:p w:rsidR="000C0A59" w:rsidRPr="002A3466"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20"/>
                          <w:u w:val="single"/>
                        </w:rPr>
                      </w:pPr>
                    </w:p>
                    <w:p w:rsidR="000C0A59" w:rsidRPr="00EF468A" w:rsidRDefault="000C0A59" w:rsidP="008C4EC2">
                      <w:pPr>
                        <w:pBdr>
                          <w:top w:val="single" w:sz="4" w:space="1" w:color="auto"/>
                          <w:left w:val="single" w:sz="4" w:space="4" w:color="auto"/>
                          <w:bottom w:val="single" w:sz="4" w:space="1" w:color="auto"/>
                          <w:right w:val="single" w:sz="4" w:space="4" w:color="auto"/>
                        </w:pBdr>
                        <w:jc w:val="center"/>
                        <w:rPr>
                          <w:rFonts w:ascii="Helvetica Light" w:hAnsi="Helvetica Light"/>
                          <w:sz w:val="18"/>
                        </w:rPr>
                      </w:pPr>
                      <w:r w:rsidRPr="00EF468A">
                        <w:rPr>
                          <w:rFonts w:ascii="Helvetica Light" w:hAnsi="Helvetica Light"/>
                          <w:sz w:val="18"/>
                        </w:rPr>
                        <w:t>The “first-hand, personal study of local settings” (Kottak 1). Many Anthropologists do ethnographic fieldwork, meaning they spend time among the population they are actively studying to get a more in-depth picture of everyday life and specific customs. This term may come up in student papers to refer to the research practices of established anthropologists. Ethnography can be referred to as the written product of Anthropology</w:t>
                      </w:r>
                      <w:r>
                        <w:rPr>
                          <w:rFonts w:ascii="Helvetica Light" w:hAnsi="Helvetica Light"/>
                          <w:sz w:val="18"/>
                        </w:rPr>
                        <w:t>.</w:t>
                      </w:r>
                    </w:p>
                    <w:p w:rsidR="000C0A59" w:rsidRPr="00EF468A" w:rsidRDefault="000C0A59" w:rsidP="008C4EC2">
                      <w:pPr>
                        <w:pBdr>
                          <w:top w:val="single" w:sz="4" w:space="1" w:color="auto"/>
                          <w:left w:val="single" w:sz="4" w:space="4" w:color="auto"/>
                          <w:bottom w:val="single" w:sz="4" w:space="1" w:color="auto"/>
                          <w:right w:val="single" w:sz="4" w:space="4" w:color="auto"/>
                        </w:pBdr>
                        <w:rPr>
                          <w:rFonts w:ascii="Helvetica Light" w:hAnsi="Helvetica Light"/>
                          <w:sz w:val="18"/>
                        </w:rPr>
                      </w:pPr>
                    </w:p>
                  </w:txbxContent>
                </v:textbox>
                <w10:wrap type="tight"/>
              </v:shape>
            </w:pict>
          </mc:Fallback>
        </mc:AlternateContent>
      </w:r>
      <w:r w:rsidR="004B60C8">
        <w:rPr>
          <w:rFonts w:ascii="Helvetica Light" w:hAnsi="Helvetica Light"/>
        </w:rPr>
        <w:t xml:space="preserve">Some </w:t>
      </w:r>
      <w:r w:rsidR="004B60C8" w:rsidRPr="00775ACF">
        <w:rPr>
          <w:rFonts w:ascii="Helvetica Light" w:hAnsi="Helvetica Light"/>
          <w:b/>
        </w:rPr>
        <w:t>Key Terms</w:t>
      </w:r>
      <w:r w:rsidR="004B60C8">
        <w:rPr>
          <w:rFonts w:ascii="Helvetica Light" w:hAnsi="Helvetica Light"/>
        </w:rPr>
        <w:t xml:space="preserve"> and </w:t>
      </w:r>
      <w:r w:rsidR="004B60C8" w:rsidRPr="00775ACF">
        <w:rPr>
          <w:rFonts w:ascii="Helvetica Light" w:hAnsi="Helvetica Light"/>
          <w:b/>
        </w:rPr>
        <w:t>Hallmarks of Anthropology</w:t>
      </w:r>
      <w:r w:rsidR="004B60C8">
        <w:rPr>
          <w:rFonts w:ascii="Helvetica Light" w:hAnsi="Helvetica Light"/>
        </w:rPr>
        <w:t>:</w:t>
      </w:r>
      <w:r w:rsidR="00911DC3">
        <w:rPr>
          <w:rFonts w:ascii="Helvetica Light" w:hAnsi="Helvetica Light"/>
        </w:rPr>
        <w:t xml:space="preserve"> These may come up as terms intro </w:t>
      </w:r>
      <w:r w:rsidR="007477DB">
        <w:rPr>
          <w:rFonts w:ascii="Helvetica Light" w:hAnsi="Helvetica Light"/>
        </w:rPr>
        <w:t>level an</w:t>
      </w:r>
      <w:r w:rsidR="0073439E">
        <w:rPr>
          <w:rFonts w:ascii="Helvetica Light" w:hAnsi="Helvetica Light"/>
        </w:rPr>
        <w:t>thropological writing that aren’t</w:t>
      </w:r>
      <w:r w:rsidR="007477DB">
        <w:rPr>
          <w:rFonts w:ascii="Helvetica Light" w:hAnsi="Helvetica Light"/>
        </w:rPr>
        <w:t xml:space="preserve"> given a lot of description. It wil</w:t>
      </w:r>
      <w:r w:rsidR="00911DC3">
        <w:rPr>
          <w:rFonts w:ascii="Helvetica Light" w:hAnsi="Helvetica Light"/>
        </w:rPr>
        <w:t xml:space="preserve">l be helpful for you as a tutor </w:t>
      </w:r>
      <w:r w:rsidR="007477DB">
        <w:rPr>
          <w:rFonts w:ascii="Helvetica Light" w:hAnsi="Helvetica Light"/>
        </w:rPr>
        <w:t xml:space="preserve">to have a </w:t>
      </w:r>
      <w:r w:rsidR="00911DC3">
        <w:rPr>
          <w:rFonts w:ascii="Helvetica Light" w:hAnsi="Helvetica Light"/>
        </w:rPr>
        <w:tab/>
      </w:r>
      <w:r w:rsidR="00911DC3">
        <w:rPr>
          <w:rFonts w:ascii="Helvetica Light" w:hAnsi="Helvetica Light"/>
        </w:rPr>
        <w:tab/>
      </w:r>
      <w:r w:rsidR="00911DC3">
        <w:rPr>
          <w:rFonts w:ascii="Helvetica Light" w:hAnsi="Helvetica Light"/>
        </w:rPr>
        <w:tab/>
      </w:r>
      <w:r w:rsidR="00911DC3">
        <w:rPr>
          <w:rFonts w:ascii="Helvetica Light" w:hAnsi="Helvetica Light"/>
        </w:rPr>
        <w:tab/>
      </w:r>
      <w:r w:rsidR="00911DC3">
        <w:rPr>
          <w:rFonts w:ascii="Helvetica Light" w:hAnsi="Helvetica Light"/>
        </w:rPr>
        <w:tab/>
      </w:r>
      <w:r w:rsidR="007477DB">
        <w:rPr>
          <w:rFonts w:ascii="Helvetica Light" w:hAnsi="Helvetica Light"/>
        </w:rPr>
        <w:t>general understanding of these terms.</w:t>
      </w:r>
    </w:p>
    <w:p w14:paraId="4E798985" w14:textId="77777777" w:rsidR="008A64C0" w:rsidRDefault="008A64C0" w:rsidP="008A64C0">
      <w:pPr>
        <w:jc w:val="center"/>
        <w:rPr>
          <w:rFonts w:ascii="Helvetica Light" w:hAnsi="Helvetica Light"/>
        </w:rPr>
      </w:pPr>
    </w:p>
    <w:p w14:paraId="279D9ED7" w14:textId="77777777" w:rsidR="008A64C0" w:rsidRDefault="008A64C0" w:rsidP="008A64C0">
      <w:pPr>
        <w:jc w:val="center"/>
        <w:rPr>
          <w:rFonts w:ascii="Helvetica Light" w:hAnsi="Helvetica Light"/>
        </w:rPr>
      </w:pPr>
    </w:p>
    <w:p w14:paraId="64E36AAE" w14:textId="77777777" w:rsidR="008A64C0" w:rsidRDefault="008A64C0" w:rsidP="008A64C0">
      <w:pPr>
        <w:jc w:val="center"/>
        <w:rPr>
          <w:rFonts w:ascii="Helvetica Light" w:hAnsi="Helvetica Light"/>
        </w:rPr>
      </w:pPr>
    </w:p>
    <w:p w14:paraId="0380877B" w14:textId="77777777" w:rsidR="008A64C0" w:rsidRPr="002E6B31" w:rsidRDefault="00911DC3" w:rsidP="008C4EC2">
      <w:pPr>
        <w:ind w:left="3600" w:firstLine="720"/>
        <w:rPr>
          <w:rFonts w:ascii="Helvetica Light" w:hAnsi="Helvetica Light"/>
          <w:b/>
        </w:rPr>
      </w:pPr>
      <w:r>
        <w:rPr>
          <w:rFonts w:ascii="Helvetica Light" w:hAnsi="Helvetica Light"/>
          <w:b/>
        </w:rPr>
        <w:t xml:space="preserve">   </w:t>
      </w:r>
      <w:r w:rsidR="002E6B31" w:rsidRPr="002E6B31">
        <w:rPr>
          <w:rFonts w:ascii="Helvetica Light" w:hAnsi="Helvetica Light"/>
          <w:b/>
        </w:rPr>
        <w:t xml:space="preserve">The FOUR FIELDS </w:t>
      </w:r>
    </w:p>
    <w:p w14:paraId="74DA2D3B" w14:textId="77777777" w:rsidR="008C4EC2" w:rsidRDefault="008C4EC2" w:rsidP="008C4EC2">
      <w:pPr>
        <w:rPr>
          <w:rFonts w:ascii="Helvetica Light" w:hAnsi="Helvetica Light"/>
        </w:rPr>
      </w:pPr>
    </w:p>
    <w:p w14:paraId="71062F6F" w14:textId="77777777" w:rsidR="00BC585F" w:rsidRPr="008A64C0" w:rsidRDefault="008A64C0" w:rsidP="008A64C0">
      <w:pPr>
        <w:jc w:val="center"/>
        <w:rPr>
          <w:rFonts w:ascii="Helvetica Light" w:hAnsi="Helvetica Light"/>
        </w:rPr>
      </w:pPr>
      <w:r>
        <w:rPr>
          <w:rFonts w:ascii="Helvetica Light" w:hAnsi="Helvetica Light"/>
        </w:rPr>
        <w:t xml:space="preserve">In the United </w:t>
      </w:r>
      <w:r w:rsidR="00775ACF">
        <w:rPr>
          <w:rFonts w:ascii="Helvetica Light" w:hAnsi="Helvetica Light"/>
        </w:rPr>
        <w:t>States, Anthropology is</w:t>
      </w:r>
      <w:r w:rsidR="00B52790">
        <w:rPr>
          <w:rFonts w:ascii="Helvetica Light" w:hAnsi="Helvetica Light"/>
        </w:rPr>
        <w:t xml:space="preserve"> divi</w:t>
      </w:r>
      <w:r w:rsidR="0073439E">
        <w:rPr>
          <w:rFonts w:ascii="Helvetica Light" w:hAnsi="Helvetica Light"/>
        </w:rPr>
        <w:t>ded into four sub-disciplines</w:t>
      </w:r>
      <w:r w:rsidR="00775ACF">
        <w:rPr>
          <w:rFonts w:ascii="Helvetica Light" w:hAnsi="Helvetica Light"/>
        </w:rPr>
        <w:t>. These four areas will</w:t>
      </w:r>
      <w:r w:rsidR="00B52790">
        <w:rPr>
          <w:rFonts w:ascii="Helvetica Light" w:hAnsi="Helvetica Light"/>
        </w:rPr>
        <w:t xml:space="preserve"> give tutors a sense for</w:t>
      </w:r>
      <w:r w:rsidR="00234E4C">
        <w:rPr>
          <w:rFonts w:ascii="Helvetica Light" w:hAnsi="Helvetica Light"/>
        </w:rPr>
        <w:t xml:space="preserve"> how upper level classes may be categorized, but in most int</w:t>
      </w:r>
      <w:r w:rsidR="00775ACF">
        <w:rPr>
          <w:rFonts w:ascii="Helvetica Light" w:hAnsi="Helvetica Light"/>
        </w:rPr>
        <w:t>r</w:t>
      </w:r>
      <w:r w:rsidR="00234E4C">
        <w:rPr>
          <w:rFonts w:ascii="Helvetica Light" w:hAnsi="Helvetica Light"/>
        </w:rPr>
        <w:t>o-level classes tutees will be working in Cultural Anthropology or Archaeology.</w:t>
      </w:r>
      <w:r w:rsidR="00D56881">
        <w:rPr>
          <w:rFonts w:ascii="Helvetica Light" w:hAnsi="Helvetica Light"/>
        </w:rPr>
        <w:t xml:space="preserve"> </w:t>
      </w:r>
      <w:r w:rsidR="00D56881" w:rsidRPr="00D56881">
        <w:rPr>
          <w:rFonts w:ascii="Helvetica Light" w:hAnsi="Helvetica Light"/>
          <w:b/>
        </w:rPr>
        <w:t>Whitman’s Anthropology</w:t>
      </w:r>
      <w:r w:rsidR="00BC585F" w:rsidRPr="00D56881">
        <w:rPr>
          <w:rFonts w:ascii="Helvetica Light" w:hAnsi="Helvetica Light"/>
          <w:b/>
        </w:rPr>
        <w:t xml:space="preserve"> department is more heavily </w:t>
      </w:r>
      <w:r w:rsidR="00234E4C" w:rsidRPr="00D56881">
        <w:rPr>
          <w:rFonts w:ascii="Helvetica Light" w:hAnsi="Helvetica Light"/>
          <w:b/>
        </w:rPr>
        <w:t>focused in the cultural field</w:t>
      </w:r>
      <w:r w:rsidR="00BC585F">
        <w:rPr>
          <w:rFonts w:ascii="Helvetica Light" w:hAnsi="Helvetica Light"/>
        </w:rPr>
        <w:t>,</w:t>
      </w:r>
      <w:r w:rsidR="00234E4C">
        <w:rPr>
          <w:rFonts w:ascii="Helvetica Light" w:hAnsi="Helvetica Light"/>
        </w:rPr>
        <w:t xml:space="preserve"> and thus most student writing </w:t>
      </w:r>
      <w:r w:rsidR="0073439E">
        <w:rPr>
          <w:rFonts w:ascii="Helvetica Light" w:hAnsi="Helvetica Light"/>
        </w:rPr>
        <w:t>will fall under the first</w:t>
      </w:r>
      <w:r w:rsidR="00234E4C">
        <w:rPr>
          <w:rFonts w:ascii="Helvetica Light" w:hAnsi="Helvetica Light"/>
        </w:rPr>
        <w:t xml:space="preserve"> category.</w:t>
      </w:r>
      <w:r w:rsidR="00BC585F">
        <w:rPr>
          <w:rFonts w:ascii="Helvetica Light" w:hAnsi="Helvetica Light"/>
        </w:rPr>
        <w:t xml:space="preserve"> </w:t>
      </w:r>
    </w:p>
    <w:p w14:paraId="1556B109" w14:textId="77777777" w:rsidR="00B52790" w:rsidRDefault="00B52790" w:rsidP="00B52790">
      <w:pPr>
        <w:rPr>
          <w:rFonts w:ascii="Helvetica Light" w:hAnsi="Helvetica Light"/>
        </w:rPr>
      </w:pPr>
    </w:p>
    <w:tbl>
      <w:tblPr>
        <w:tblStyle w:val="TableGrid"/>
        <w:tblW w:w="0" w:type="auto"/>
        <w:tblInd w:w="1296" w:type="dxa"/>
        <w:tblLook w:val="00A0" w:firstRow="1" w:lastRow="0" w:firstColumn="1" w:lastColumn="0" w:noHBand="0" w:noVBand="0"/>
      </w:tblPr>
      <w:tblGrid>
        <w:gridCol w:w="4266"/>
        <w:gridCol w:w="4194"/>
      </w:tblGrid>
      <w:tr w:rsidR="00B52790" w14:paraId="71048F59" w14:textId="77777777">
        <w:trPr>
          <w:trHeight w:val="1979"/>
        </w:trPr>
        <w:tc>
          <w:tcPr>
            <w:tcW w:w="4266" w:type="dxa"/>
          </w:tcPr>
          <w:p w14:paraId="39D2558D" w14:textId="77777777" w:rsidR="00D04310" w:rsidRDefault="00D04310" w:rsidP="005123DC">
            <w:pPr>
              <w:rPr>
                <w:rFonts w:ascii="Helvetica Light" w:hAnsi="Helvetica Light"/>
                <w:b/>
              </w:rPr>
            </w:pPr>
          </w:p>
          <w:p w14:paraId="5528CD4D" w14:textId="77777777" w:rsidR="008C4EC2" w:rsidRDefault="00BC585F" w:rsidP="00B52790">
            <w:pPr>
              <w:jc w:val="center"/>
              <w:rPr>
                <w:rFonts w:ascii="Helvetica Light" w:hAnsi="Helvetica Light"/>
                <w:b/>
              </w:rPr>
            </w:pPr>
            <w:r>
              <w:rPr>
                <w:rFonts w:ascii="Helvetica Light" w:hAnsi="Helvetica Light"/>
                <w:b/>
              </w:rPr>
              <w:t>Cultural Anthropology</w:t>
            </w:r>
          </w:p>
          <w:p w14:paraId="1958DCF7" w14:textId="77777777" w:rsidR="005123DC" w:rsidRDefault="005123DC" w:rsidP="00B52790">
            <w:pPr>
              <w:jc w:val="center"/>
              <w:rPr>
                <w:rFonts w:ascii="Helvetica Light" w:hAnsi="Helvetica Light"/>
                <w:b/>
              </w:rPr>
            </w:pPr>
          </w:p>
          <w:p w14:paraId="0121A8FB" w14:textId="77777777" w:rsidR="0073439E" w:rsidRDefault="00E15409" w:rsidP="0073439E">
            <w:pPr>
              <w:jc w:val="center"/>
              <w:rPr>
                <w:rFonts w:ascii="Helvetica Light" w:hAnsi="Helvetica Light"/>
                <w:b/>
                <w:sz w:val="18"/>
              </w:rPr>
            </w:pPr>
            <w:r w:rsidRPr="00E15409">
              <w:rPr>
                <w:rFonts w:ascii="Helvetica Light" w:hAnsi="Helvetica Light"/>
                <w:b/>
                <w:sz w:val="18"/>
              </w:rPr>
              <w:t xml:space="preserve">The most popular sub discipline of Anthropology offered at Whitman. </w:t>
            </w:r>
          </w:p>
          <w:p w14:paraId="035C4FF9" w14:textId="77777777" w:rsidR="0073439E" w:rsidRDefault="0073439E" w:rsidP="0073439E">
            <w:pPr>
              <w:jc w:val="center"/>
              <w:rPr>
                <w:rFonts w:ascii="Helvetica Light" w:hAnsi="Helvetica Light"/>
                <w:b/>
                <w:sz w:val="18"/>
              </w:rPr>
            </w:pPr>
          </w:p>
          <w:p w14:paraId="0774AC13" w14:textId="77777777" w:rsidR="00B52790" w:rsidRPr="00E15409" w:rsidRDefault="00E15409" w:rsidP="0073439E">
            <w:pPr>
              <w:jc w:val="center"/>
              <w:rPr>
                <w:rFonts w:ascii="Helvetica Light" w:hAnsi="Helvetica Light"/>
                <w:b/>
                <w:sz w:val="18"/>
              </w:rPr>
            </w:pPr>
            <w:r w:rsidRPr="00E15409">
              <w:rPr>
                <w:rFonts w:ascii="Helvetica Light" w:hAnsi="Helvetica Light"/>
                <w:b/>
                <w:sz w:val="18"/>
              </w:rPr>
              <w:t>Writing for this sub discipline embraces</w:t>
            </w:r>
            <w:r w:rsidR="002E6B31">
              <w:rPr>
                <w:rFonts w:ascii="Helvetica Light" w:hAnsi="Helvetica Light"/>
                <w:b/>
                <w:sz w:val="18"/>
              </w:rPr>
              <w:t xml:space="preserve"> narrative and</w:t>
            </w:r>
            <w:r w:rsidRPr="00E15409">
              <w:rPr>
                <w:rFonts w:ascii="Helvetica Light" w:hAnsi="Helvetica Light"/>
                <w:b/>
                <w:sz w:val="18"/>
              </w:rPr>
              <w:t xml:space="preserve"> some creativity while maintaining simple, clear prose.</w:t>
            </w:r>
          </w:p>
        </w:tc>
        <w:tc>
          <w:tcPr>
            <w:tcW w:w="4194" w:type="dxa"/>
          </w:tcPr>
          <w:p w14:paraId="21F9FEBF" w14:textId="77777777" w:rsidR="00BC585F" w:rsidRDefault="00BC585F" w:rsidP="00B52790">
            <w:pPr>
              <w:jc w:val="center"/>
              <w:rPr>
                <w:rFonts w:ascii="Helvetica Light" w:hAnsi="Helvetica Light"/>
              </w:rPr>
            </w:pPr>
          </w:p>
          <w:p w14:paraId="0EAEB58B" w14:textId="77777777" w:rsidR="00E15409" w:rsidRDefault="00BC585F" w:rsidP="00234E4C">
            <w:pPr>
              <w:jc w:val="center"/>
              <w:rPr>
                <w:rFonts w:ascii="Helvetica Light" w:hAnsi="Helvetica Light"/>
                <w:b/>
              </w:rPr>
            </w:pPr>
            <w:r>
              <w:rPr>
                <w:rFonts w:ascii="Helvetica Light" w:hAnsi="Helvetica Light"/>
                <w:b/>
              </w:rPr>
              <w:t>Linguistic Anthropology</w:t>
            </w:r>
          </w:p>
          <w:p w14:paraId="5F775E7A" w14:textId="77777777" w:rsidR="00E15409" w:rsidRDefault="00E15409" w:rsidP="00E15409">
            <w:pPr>
              <w:rPr>
                <w:rFonts w:ascii="Helvetica Light" w:hAnsi="Helvetica Light"/>
                <w:b/>
              </w:rPr>
            </w:pPr>
          </w:p>
          <w:p w14:paraId="01704504" w14:textId="77777777" w:rsidR="00234E4C" w:rsidRDefault="00E15409" w:rsidP="00234E4C">
            <w:pPr>
              <w:jc w:val="center"/>
              <w:rPr>
                <w:rFonts w:ascii="Helvetica Light" w:hAnsi="Helvetica Light"/>
                <w:b/>
                <w:sz w:val="18"/>
              </w:rPr>
            </w:pPr>
            <w:r w:rsidRPr="00E15409">
              <w:rPr>
                <w:rFonts w:ascii="Helvetica Light" w:hAnsi="Helvetica Light"/>
                <w:b/>
                <w:sz w:val="18"/>
              </w:rPr>
              <w:t>Requires a more scientific and objective approach in writing.</w:t>
            </w:r>
          </w:p>
          <w:p w14:paraId="4B1463FF" w14:textId="77777777" w:rsidR="00E15409" w:rsidRPr="00E15409" w:rsidRDefault="00E15409" w:rsidP="00234E4C">
            <w:pPr>
              <w:jc w:val="center"/>
              <w:rPr>
                <w:rFonts w:ascii="Helvetica Light" w:hAnsi="Helvetica Light"/>
                <w:b/>
                <w:sz w:val="18"/>
              </w:rPr>
            </w:pPr>
          </w:p>
          <w:p w14:paraId="684D1AA8" w14:textId="77777777" w:rsidR="00B52790" w:rsidRPr="00E15409" w:rsidRDefault="00E15409" w:rsidP="00234E4C">
            <w:pPr>
              <w:jc w:val="center"/>
              <w:rPr>
                <w:rFonts w:ascii="Helvetica Light" w:hAnsi="Helvetica Light"/>
                <w:b/>
                <w:sz w:val="18"/>
              </w:rPr>
            </w:pPr>
            <w:r w:rsidRPr="00E15409">
              <w:rPr>
                <w:rFonts w:ascii="Helvetica Light" w:hAnsi="Helvetica Light"/>
                <w:b/>
                <w:sz w:val="18"/>
              </w:rPr>
              <w:t>Classes in this area may begin to be offered more readily in coming years</w:t>
            </w:r>
            <w:r w:rsidR="00234E4C">
              <w:rPr>
                <w:rFonts w:ascii="Helvetica Light" w:hAnsi="Helvetica Light"/>
                <w:b/>
                <w:sz w:val="18"/>
              </w:rPr>
              <w:t>!</w:t>
            </w:r>
          </w:p>
        </w:tc>
      </w:tr>
      <w:tr w:rsidR="00B52790" w14:paraId="273A9167" w14:textId="77777777">
        <w:trPr>
          <w:trHeight w:val="1691"/>
        </w:trPr>
        <w:tc>
          <w:tcPr>
            <w:tcW w:w="4266" w:type="dxa"/>
          </w:tcPr>
          <w:p w14:paraId="56FC2DE2" w14:textId="77777777" w:rsidR="00BC585F" w:rsidRDefault="00BC585F" w:rsidP="00E15409">
            <w:pPr>
              <w:rPr>
                <w:rFonts w:ascii="Helvetica Light" w:hAnsi="Helvetica Light"/>
                <w:b/>
              </w:rPr>
            </w:pPr>
          </w:p>
          <w:p w14:paraId="23792E51" w14:textId="77777777" w:rsidR="00234E4C" w:rsidRDefault="00BC585F" w:rsidP="00D04310">
            <w:pPr>
              <w:jc w:val="center"/>
              <w:rPr>
                <w:rFonts w:ascii="Helvetica Light" w:hAnsi="Helvetica Light"/>
                <w:b/>
              </w:rPr>
            </w:pPr>
            <w:r>
              <w:rPr>
                <w:rFonts w:ascii="Helvetica Light" w:hAnsi="Helvetica Light"/>
                <w:b/>
              </w:rPr>
              <w:t>Biological Anthropology</w:t>
            </w:r>
          </w:p>
          <w:p w14:paraId="7AF28C86" w14:textId="77777777" w:rsidR="00E15409" w:rsidRPr="002E6B31" w:rsidRDefault="00E15409" w:rsidP="00D04310">
            <w:pPr>
              <w:jc w:val="center"/>
              <w:rPr>
                <w:rFonts w:ascii="Helvetica Light" w:hAnsi="Helvetica Light"/>
                <w:b/>
                <w:sz w:val="20"/>
              </w:rPr>
            </w:pPr>
          </w:p>
          <w:p w14:paraId="4605EC3D" w14:textId="77777777" w:rsidR="00B52790" w:rsidRPr="00E15409" w:rsidRDefault="00E15409" w:rsidP="00E15409">
            <w:pPr>
              <w:jc w:val="center"/>
              <w:rPr>
                <w:rFonts w:ascii="Helvetica Light" w:hAnsi="Helvetica Light"/>
                <w:b/>
                <w:sz w:val="18"/>
              </w:rPr>
            </w:pPr>
            <w:r w:rsidRPr="00E15409">
              <w:rPr>
                <w:rFonts w:ascii="Helvetica Light" w:hAnsi="Helvetica Light"/>
                <w:b/>
                <w:sz w:val="18"/>
              </w:rPr>
              <w:t>Requires</w:t>
            </w:r>
            <w:r w:rsidR="002E6B31">
              <w:rPr>
                <w:rFonts w:ascii="Helvetica Light" w:hAnsi="Helvetica Light"/>
                <w:b/>
                <w:sz w:val="18"/>
              </w:rPr>
              <w:t xml:space="preserve"> a more scientific,</w:t>
            </w:r>
            <w:r w:rsidR="00EF468A">
              <w:rPr>
                <w:rFonts w:ascii="Helvetica Light" w:hAnsi="Helvetica Light"/>
                <w:b/>
                <w:sz w:val="18"/>
              </w:rPr>
              <w:t xml:space="preserve"> </w:t>
            </w:r>
            <w:r w:rsidR="002E6B31">
              <w:rPr>
                <w:rFonts w:ascii="Helvetica Light" w:hAnsi="Helvetica Light"/>
                <w:b/>
                <w:sz w:val="18"/>
              </w:rPr>
              <w:t>straightforward</w:t>
            </w:r>
            <w:r w:rsidRPr="00E15409">
              <w:rPr>
                <w:rFonts w:ascii="Helvetica Light" w:hAnsi="Helvetica Light"/>
                <w:b/>
                <w:sz w:val="18"/>
              </w:rPr>
              <w:t xml:space="preserve"> approach. Most classes at Whitman do not fall under the Biological sub-discipline</w:t>
            </w:r>
            <w:r w:rsidR="002E6B31">
              <w:rPr>
                <w:rFonts w:ascii="Helvetica Light" w:hAnsi="Helvetica Light"/>
                <w:b/>
                <w:sz w:val="18"/>
              </w:rPr>
              <w:t>.</w:t>
            </w:r>
          </w:p>
        </w:tc>
        <w:tc>
          <w:tcPr>
            <w:tcW w:w="4194" w:type="dxa"/>
          </w:tcPr>
          <w:p w14:paraId="6C44A7DD" w14:textId="77777777" w:rsidR="00BC585F" w:rsidRDefault="00BC585F" w:rsidP="00E15409">
            <w:pPr>
              <w:rPr>
                <w:rFonts w:ascii="Helvetica Light" w:hAnsi="Helvetica Light"/>
                <w:b/>
              </w:rPr>
            </w:pPr>
          </w:p>
          <w:p w14:paraId="20E8C2F9" w14:textId="77777777" w:rsidR="00234E4C" w:rsidRDefault="00BC585F" w:rsidP="00D04310">
            <w:pPr>
              <w:jc w:val="center"/>
              <w:rPr>
                <w:rFonts w:ascii="Helvetica Light" w:hAnsi="Helvetica Light"/>
                <w:b/>
              </w:rPr>
            </w:pPr>
            <w:r>
              <w:rPr>
                <w:rFonts w:ascii="Helvetica Light" w:hAnsi="Helvetica Light"/>
                <w:b/>
              </w:rPr>
              <w:t>Archaeology</w:t>
            </w:r>
          </w:p>
          <w:p w14:paraId="1C8C7D56" w14:textId="77777777" w:rsidR="00E15409" w:rsidRDefault="00E15409" w:rsidP="00D04310">
            <w:pPr>
              <w:jc w:val="center"/>
              <w:rPr>
                <w:rFonts w:ascii="Helvetica Light" w:hAnsi="Helvetica Light"/>
                <w:b/>
              </w:rPr>
            </w:pPr>
          </w:p>
          <w:p w14:paraId="54B10C88" w14:textId="77777777" w:rsidR="00B52790" w:rsidRPr="00775ACF" w:rsidRDefault="00E15409" w:rsidP="00E15409">
            <w:pPr>
              <w:jc w:val="center"/>
              <w:rPr>
                <w:rFonts w:ascii="Helvetica Light" w:hAnsi="Helvetica Light"/>
                <w:b/>
                <w:sz w:val="17"/>
              </w:rPr>
            </w:pPr>
            <w:r w:rsidRPr="00775ACF">
              <w:rPr>
                <w:rFonts w:ascii="Helvetica Light" w:hAnsi="Helvetica Light"/>
                <w:b/>
                <w:sz w:val="17"/>
              </w:rPr>
              <w:t xml:space="preserve">Most classes offered at Whitman within this sub discipline </w:t>
            </w:r>
            <w:r w:rsidR="00234E4C" w:rsidRPr="00775ACF">
              <w:rPr>
                <w:rFonts w:ascii="Helvetica Light" w:hAnsi="Helvetica Light"/>
                <w:b/>
                <w:sz w:val="17"/>
              </w:rPr>
              <w:t>would</w:t>
            </w:r>
            <w:r w:rsidRPr="00775ACF">
              <w:rPr>
                <w:rFonts w:ascii="Helvetica Light" w:hAnsi="Helvetica Light"/>
                <w:b/>
                <w:sz w:val="17"/>
              </w:rPr>
              <w:t xml:space="preserve"> be test based with research papers. An objective approach is preferred</w:t>
            </w:r>
            <w:r w:rsidR="0073439E" w:rsidRPr="00775ACF">
              <w:rPr>
                <w:rFonts w:ascii="Helvetica Light" w:hAnsi="Helvetica Light"/>
                <w:b/>
                <w:sz w:val="17"/>
              </w:rPr>
              <w:t>, given that subject matter is more tangible and concrete.</w:t>
            </w:r>
          </w:p>
        </w:tc>
      </w:tr>
    </w:tbl>
    <w:p w14:paraId="0CE8E7A6" w14:textId="77777777" w:rsidR="00D04310" w:rsidRDefault="00D04310" w:rsidP="00B52790">
      <w:pPr>
        <w:jc w:val="center"/>
        <w:rPr>
          <w:rFonts w:ascii="Helvetica Light" w:hAnsi="Helvetica Light"/>
        </w:rPr>
      </w:pPr>
    </w:p>
    <w:p w14:paraId="5E0B8CDE" w14:textId="77777777" w:rsidR="00383121" w:rsidRDefault="00383121" w:rsidP="00B52790">
      <w:pPr>
        <w:jc w:val="center"/>
        <w:rPr>
          <w:rFonts w:ascii="Helvetica Light" w:hAnsi="Helvetica Light"/>
        </w:rPr>
      </w:pPr>
    </w:p>
    <w:p w14:paraId="7C27F803" w14:textId="77777777" w:rsidR="00D56881" w:rsidRDefault="00D56881" w:rsidP="009723B4">
      <w:pPr>
        <w:spacing w:line="360" w:lineRule="auto"/>
        <w:jc w:val="center"/>
        <w:rPr>
          <w:rFonts w:ascii="Helvetica Light" w:hAnsi="Helvetica Light"/>
          <w:sz w:val="28"/>
        </w:rPr>
      </w:pPr>
    </w:p>
    <w:p w14:paraId="2462835A" w14:textId="77777777" w:rsidR="00E15409" w:rsidRDefault="00E15409" w:rsidP="009723B4">
      <w:pPr>
        <w:spacing w:line="360" w:lineRule="auto"/>
        <w:jc w:val="center"/>
        <w:rPr>
          <w:rFonts w:ascii="Helvetica Light" w:hAnsi="Helvetica Light"/>
          <w:sz w:val="28"/>
        </w:rPr>
      </w:pPr>
    </w:p>
    <w:p w14:paraId="7255DBB3" w14:textId="77777777" w:rsidR="00D04310" w:rsidRPr="008138E6" w:rsidRDefault="00E15409" w:rsidP="009723B4">
      <w:pPr>
        <w:spacing w:line="360" w:lineRule="auto"/>
        <w:jc w:val="center"/>
        <w:rPr>
          <w:rFonts w:ascii="Helvetica Light" w:hAnsi="Helvetica Light"/>
          <w:b/>
          <w:i/>
          <w:sz w:val="28"/>
        </w:rPr>
      </w:pPr>
      <w:r w:rsidRPr="008138E6">
        <w:rPr>
          <w:rFonts w:ascii="Helvetica Light" w:hAnsi="Helvetica Light"/>
          <w:b/>
          <w:i/>
          <w:sz w:val="28"/>
        </w:rPr>
        <w:t>Language</w:t>
      </w:r>
      <w:r w:rsidR="00D04310" w:rsidRPr="008138E6">
        <w:rPr>
          <w:rFonts w:ascii="Helvetica Light" w:hAnsi="Helvetica Light"/>
          <w:b/>
          <w:i/>
          <w:sz w:val="28"/>
        </w:rPr>
        <w:t xml:space="preserve"> in Anthropological Writing</w:t>
      </w:r>
    </w:p>
    <w:p w14:paraId="62DA5138" w14:textId="77777777" w:rsidR="00D04310" w:rsidRPr="00D56881" w:rsidRDefault="00D04310" w:rsidP="00D04310">
      <w:pPr>
        <w:pStyle w:val="ListParagraph"/>
        <w:numPr>
          <w:ilvl w:val="0"/>
          <w:numId w:val="1"/>
        </w:numPr>
        <w:spacing w:line="360" w:lineRule="auto"/>
        <w:rPr>
          <w:rFonts w:ascii="Helvetica Light" w:hAnsi="Helvetica Light"/>
          <w:sz w:val="21"/>
        </w:rPr>
      </w:pPr>
      <w:r w:rsidRPr="00D56881">
        <w:rPr>
          <w:rFonts w:ascii="Helvetica Light" w:hAnsi="Helvetica Light"/>
          <w:b/>
          <w:sz w:val="21"/>
        </w:rPr>
        <w:t>Don’t be afraid of “I” statements.</w:t>
      </w:r>
      <w:r w:rsidRPr="00D56881">
        <w:rPr>
          <w:rFonts w:ascii="Helvetica Light" w:hAnsi="Helvetica Light"/>
          <w:sz w:val="21"/>
        </w:rPr>
        <w:t xml:space="preserve"> </w:t>
      </w:r>
      <w:r w:rsidR="008138E6" w:rsidRPr="00D56881">
        <w:rPr>
          <w:rFonts w:ascii="Helvetica Light" w:hAnsi="Helvetica Light"/>
          <w:sz w:val="21"/>
        </w:rPr>
        <w:t xml:space="preserve">Part of writing in Anthropology is acknowledging your own role as an outsider. </w:t>
      </w:r>
    </w:p>
    <w:p w14:paraId="6C6AC076" w14:textId="77777777" w:rsidR="00C2701E" w:rsidRPr="00D56881" w:rsidRDefault="00D04310" w:rsidP="00D04310">
      <w:pPr>
        <w:pStyle w:val="ListParagraph"/>
        <w:numPr>
          <w:ilvl w:val="0"/>
          <w:numId w:val="1"/>
        </w:numPr>
        <w:spacing w:line="360" w:lineRule="auto"/>
        <w:rPr>
          <w:rFonts w:ascii="Helvetica Light" w:hAnsi="Helvetica Light"/>
          <w:sz w:val="21"/>
        </w:rPr>
      </w:pPr>
      <w:r w:rsidRPr="00D56881">
        <w:rPr>
          <w:rFonts w:ascii="Helvetica Light" w:hAnsi="Helvetica Light"/>
          <w:b/>
          <w:sz w:val="21"/>
        </w:rPr>
        <w:t xml:space="preserve">Write in the </w:t>
      </w:r>
      <w:r w:rsidR="00BC5259" w:rsidRPr="00D56881">
        <w:rPr>
          <w:rFonts w:ascii="Helvetica Light" w:hAnsi="Helvetica Light"/>
          <w:b/>
          <w:sz w:val="21"/>
        </w:rPr>
        <w:t>simplest</w:t>
      </w:r>
      <w:r w:rsidR="00C2701E" w:rsidRPr="00D56881">
        <w:rPr>
          <w:rFonts w:ascii="Helvetica Light" w:hAnsi="Helvetica Light"/>
          <w:b/>
          <w:sz w:val="21"/>
        </w:rPr>
        <w:t xml:space="preserve"> way possible.</w:t>
      </w:r>
      <w:r w:rsidR="00C2701E" w:rsidRPr="00D56881">
        <w:rPr>
          <w:rFonts w:ascii="Helvetica Light" w:hAnsi="Helvetica Light"/>
          <w:sz w:val="21"/>
        </w:rPr>
        <w:t xml:space="preserve"> </w:t>
      </w:r>
      <w:r w:rsidR="00D56881" w:rsidRPr="00D56881">
        <w:rPr>
          <w:rFonts w:ascii="Helvetica Light" w:hAnsi="Helvetica Light"/>
          <w:sz w:val="21"/>
        </w:rPr>
        <w:t>Anthropological writing strives to simplify</w:t>
      </w:r>
      <w:r w:rsidR="00C2701E" w:rsidRPr="00D56881">
        <w:rPr>
          <w:rFonts w:ascii="Helvetica Light" w:hAnsi="Helvetica Light"/>
          <w:sz w:val="21"/>
        </w:rPr>
        <w:t xml:space="preserve"> complex social and cultural behavior. </w:t>
      </w:r>
    </w:p>
    <w:p w14:paraId="56665704" w14:textId="77777777" w:rsidR="00D04310" w:rsidRPr="00D56881" w:rsidRDefault="00C2701E" w:rsidP="00D04310">
      <w:pPr>
        <w:pStyle w:val="ListParagraph"/>
        <w:numPr>
          <w:ilvl w:val="0"/>
          <w:numId w:val="1"/>
        </w:numPr>
        <w:spacing w:line="360" w:lineRule="auto"/>
        <w:rPr>
          <w:rFonts w:ascii="Helvetica Light" w:hAnsi="Helvetica Light"/>
          <w:b/>
          <w:sz w:val="21"/>
        </w:rPr>
      </w:pPr>
      <w:r w:rsidRPr="00D56881">
        <w:rPr>
          <w:rFonts w:ascii="Helvetica Light" w:hAnsi="Helvetica Light"/>
          <w:b/>
          <w:sz w:val="21"/>
        </w:rPr>
        <w:t>Embrace short sentences!</w:t>
      </w:r>
      <w:r w:rsidR="00D56881" w:rsidRPr="00D56881">
        <w:rPr>
          <w:rFonts w:ascii="Helvetica Light" w:hAnsi="Helvetica Light"/>
          <w:b/>
          <w:sz w:val="21"/>
        </w:rPr>
        <w:t xml:space="preserve"> </w:t>
      </w:r>
      <w:r w:rsidR="00D56881" w:rsidRPr="00D56881">
        <w:rPr>
          <w:rFonts w:ascii="Helvetica Light" w:hAnsi="Helvetica Light"/>
          <w:sz w:val="21"/>
        </w:rPr>
        <w:t xml:space="preserve">Clarity is paramount. </w:t>
      </w:r>
    </w:p>
    <w:p w14:paraId="2F2520E0" w14:textId="77777777" w:rsidR="004B60C8" w:rsidRPr="00D56881" w:rsidRDefault="004B60C8" w:rsidP="00D04310">
      <w:pPr>
        <w:pStyle w:val="ListParagraph"/>
        <w:numPr>
          <w:ilvl w:val="0"/>
          <w:numId w:val="1"/>
        </w:numPr>
        <w:spacing w:line="360" w:lineRule="auto"/>
        <w:rPr>
          <w:rFonts w:ascii="Helvetica Light" w:hAnsi="Helvetica Light"/>
          <w:sz w:val="21"/>
        </w:rPr>
      </w:pPr>
      <w:r w:rsidRPr="00D56881">
        <w:rPr>
          <w:rFonts w:ascii="Helvetica Light" w:hAnsi="Helvetica Light"/>
          <w:b/>
          <w:sz w:val="21"/>
        </w:rPr>
        <w:t>Define your terms and concepts</w:t>
      </w:r>
      <w:r w:rsidRPr="00D56881">
        <w:rPr>
          <w:rFonts w:ascii="Helvetica Light" w:hAnsi="Helvetica Light"/>
          <w:sz w:val="21"/>
        </w:rPr>
        <w:t xml:space="preserve"> thoroughly. </w:t>
      </w:r>
      <w:r w:rsidR="00D56881" w:rsidRPr="00D56881">
        <w:rPr>
          <w:rFonts w:ascii="Helvetica Light" w:hAnsi="Helvetica Light"/>
          <w:sz w:val="21"/>
        </w:rPr>
        <w:t>(With, perhaps, the exception of the four terms listed above.)</w:t>
      </w:r>
    </w:p>
    <w:p w14:paraId="3E6B04D8" w14:textId="77777777" w:rsidR="00C2701E" w:rsidRPr="00D56881" w:rsidRDefault="004B60C8" w:rsidP="00D04310">
      <w:pPr>
        <w:pStyle w:val="ListParagraph"/>
        <w:numPr>
          <w:ilvl w:val="0"/>
          <w:numId w:val="1"/>
        </w:numPr>
        <w:spacing w:line="360" w:lineRule="auto"/>
        <w:rPr>
          <w:rFonts w:ascii="Helvetica Light" w:hAnsi="Helvetica Light"/>
          <w:sz w:val="21"/>
        </w:rPr>
      </w:pPr>
      <w:r w:rsidRPr="00D56881">
        <w:rPr>
          <w:rFonts w:ascii="Helvetica Light" w:hAnsi="Helvetica Light"/>
          <w:b/>
          <w:sz w:val="21"/>
        </w:rPr>
        <w:t>Connect your points to the broader themes</w:t>
      </w:r>
      <w:r w:rsidRPr="00D56881">
        <w:rPr>
          <w:rFonts w:ascii="Helvetica Light" w:hAnsi="Helvetica Light"/>
          <w:sz w:val="21"/>
        </w:rPr>
        <w:t xml:space="preserve"> being explored.</w:t>
      </w:r>
    </w:p>
    <w:p w14:paraId="2AA5B9A6" w14:textId="77777777" w:rsidR="00C2701E" w:rsidRPr="00D56881" w:rsidRDefault="00C2701E" w:rsidP="00C2701E">
      <w:pPr>
        <w:pStyle w:val="ListParagraph"/>
        <w:numPr>
          <w:ilvl w:val="0"/>
          <w:numId w:val="1"/>
        </w:numPr>
        <w:spacing w:line="360" w:lineRule="auto"/>
        <w:rPr>
          <w:rFonts w:ascii="Helvetica Light" w:hAnsi="Helvetica Light"/>
          <w:b/>
          <w:sz w:val="21"/>
        </w:rPr>
      </w:pPr>
      <w:r w:rsidRPr="00D56881">
        <w:rPr>
          <w:rFonts w:ascii="Helvetica Light" w:hAnsi="Helvetica Light"/>
          <w:sz w:val="21"/>
        </w:rPr>
        <w:t xml:space="preserve">If you’re writing about another group, keep in mind that </w:t>
      </w:r>
      <w:r w:rsidRPr="00D56881">
        <w:rPr>
          <w:rFonts w:ascii="Helvetica Light" w:hAnsi="Helvetica Light"/>
          <w:b/>
          <w:sz w:val="21"/>
        </w:rPr>
        <w:t xml:space="preserve">you must put your language into the terms of the people you are studying. </w:t>
      </w:r>
    </w:p>
    <w:p w14:paraId="32CFCD5A" w14:textId="77777777" w:rsidR="004B60C8" w:rsidRPr="00D56881" w:rsidRDefault="00C2701E" w:rsidP="004E2F78">
      <w:pPr>
        <w:pStyle w:val="ListParagraph"/>
        <w:numPr>
          <w:ilvl w:val="1"/>
          <w:numId w:val="1"/>
        </w:numPr>
        <w:spacing w:line="360" w:lineRule="auto"/>
        <w:rPr>
          <w:rFonts w:ascii="Helvetica Light" w:hAnsi="Helvetica Light"/>
          <w:sz w:val="21"/>
        </w:rPr>
      </w:pPr>
      <w:r w:rsidRPr="00D56881">
        <w:rPr>
          <w:rFonts w:ascii="Helvetica Light" w:hAnsi="Helvetica Light"/>
          <w:sz w:val="21"/>
        </w:rPr>
        <w:t xml:space="preserve">This means </w:t>
      </w:r>
      <w:r w:rsidRPr="00D56881">
        <w:rPr>
          <w:rFonts w:ascii="Helvetica Light" w:hAnsi="Helvetica Light"/>
          <w:b/>
          <w:sz w:val="21"/>
        </w:rPr>
        <w:t>utilizing quotes</w:t>
      </w:r>
      <w:r w:rsidRPr="00D56881">
        <w:rPr>
          <w:rFonts w:ascii="Helvetica Light" w:hAnsi="Helvetica Light"/>
          <w:sz w:val="21"/>
        </w:rPr>
        <w:t>! You never want to sound as though you’re putting words in the mouth of a person yo</w:t>
      </w:r>
      <w:r w:rsidR="00D56881" w:rsidRPr="00D56881">
        <w:rPr>
          <w:rFonts w:ascii="Helvetica Light" w:hAnsi="Helvetica Light"/>
          <w:sz w:val="21"/>
        </w:rPr>
        <w:t>u are interviewing or observing; practice cultural relativism!</w:t>
      </w:r>
    </w:p>
    <w:p w14:paraId="6905CA70" w14:textId="77777777" w:rsidR="004B60C8" w:rsidRPr="00D56881" w:rsidRDefault="004B60C8" w:rsidP="004B60C8">
      <w:pPr>
        <w:pStyle w:val="ListParagraph"/>
        <w:spacing w:line="360" w:lineRule="auto"/>
        <w:rPr>
          <w:rFonts w:ascii="Helvetica Light" w:hAnsi="Helvetica Light"/>
          <w:sz w:val="20"/>
        </w:rPr>
      </w:pPr>
    </w:p>
    <w:p w14:paraId="1E34153D" w14:textId="77777777" w:rsidR="004B60C8" w:rsidRPr="008138E6" w:rsidRDefault="004B60C8" w:rsidP="004B60C8">
      <w:pPr>
        <w:pStyle w:val="ListParagraph"/>
        <w:spacing w:line="360" w:lineRule="auto"/>
        <w:jc w:val="center"/>
        <w:rPr>
          <w:rFonts w:ascii="Helvetica Light" w:hAnsi="Helvetica Light"/>
          <w:b/>
          <w:i/>
          <w:sz w:val="28"/>
        </w:rPr>
      </w:pPr>
      <w:r w:rsidRPr="008138E6">
        <w:rPr>
          <w:rFonts w:ascii="Helvetica Light" w:hAnsi="Helvetica Light"/>
          <w:b/>
          <w:i/>
          <w:sz w:val="28"/>
        </w:rPr>
        <w:t xml:space="preserve">Reflexivity in Anthropological writing </w:t>
      </w:r>
    </w:p>
    <w:p w14:paraId="4F1F83E0" w14:textId="77777777" w:rsidR="00BA4158" w:rsidRPr="00D56881" w:rsidRDefault="004B60C8" w:rsidP="004B60C8">
      <w:pPr>
        <w:pStyle w:val="ListParagraph"/>
        <w:numPr>
          <w:ilvl w:val="0"/>
          <w:numId w:val="3"/>
        </w:numPr>
        <w:spacing w:line="360" w:lineRule="auto"/>
        <w:rPr>
          <w:rFonts w:ascii="Helvetica Light" w:hAnsi="Helvetica Light"/>
          <w:sz w:val="21"/>
        </w:rPr>
      </w:pPr>
      <w:r w:rsidRPr="00D56881">
        <w:rPr>
          <w:rFonts w:ascii="Helvetica Light" w:hAnsi="Helvetica Light"/>
          <w:b/>
          <w:sz w:val="21"/>
        </w:rPr>
        <w:t>Keep in mind your own biases</w:t>
      </w:r>
      <w:r w:rsidRPr="00D56881">
        <w:rPr>
          <w:rFonts w:ascii="Helvetica Light" w:hAnsi="Helvetica Light"/>
          <w:sz w:val="21"/>
        </w:rPr>
        <w:t xml:space="preserve"> when writing. </w:t>
      </w:r>
    </w:p>
    <w:p w14:paraId="0713037E" w14:textId="77777777" w:rsidR="004B60C8" w:rsidRPr="00D56881" w:rsidRDefault="00BA4158" w:rsidP="004B60C8">
      <w:pPr>
        <w:pStyle w:val="ListParagraph"/>
        <w:numPr>
          <w:ilvl w:val="0"/>
          <w:numId w:val="3"/>
        </w:numPr>
        <w:spacing w:line="360" w:lineRule="auto"/>
        <w:rPr>
          <w:rFonts w:ascii="Helvetica Light" w:hAnsi="Helvetica Light"/>
          <w:b/>
          <w:sz w:val="21"/>
        </w:rPr>
      </w:pPr>
      <w:r w:rsidRPr="00D56881">
        <w:rPr>
          <w:rFonts w:ascii="Helvetica Light" w:hAnsi="Helvetica Light"/>
          <w:sz w:val="21"/>
        </w:rPr>
        <w:t xml:space="preserve">Although Anthropology is about </w:t>
      </w:r>
      <w:r w:rsidRPr="00D56881">
        <w:rPr>
          <w:rFonts w:ascii="Helvetica Light" w:hAnsi="Helvetica Light"/>
          <w:b/>
          <w:sz w:val="21"/>
        </w:rPr>
        <w:t>understanding the “other”</w:t>
      </w:r>
      <w:r w:rsidRPr="00D56881">
        <w:rPr>
          <w:rFonts w:ascii="Helvetica Light" w:hAnsi="Helvetica Light"/>
          <w:sz w:val="21"/>
        </w:rPr>
        <w:t xml:space="preserve"> through </w:t>
      </w:r>
      <w:r w:rsidR="0026030E" w:rsidRPr="00D56881">
        <w:rPr>
          <w:rFonts w:ascii="Helvetica Light" w:hAnsi="Helvetica Light"/>
          <w:sz w:val="21"/>
        </w:rPr>
        <w:t>anthropological</w:t>
      </w:r>
      <w:r w:rsidRPr="00D56881">
        <w:rPr>
          <w:rFonts w:ascii="Helvetica Light" w:hAnsi="Helvetica Light"/>
          <w:sz w:val="21"/>
        </w:rPr>
        <w:t xml:space="preserve"> analysis</w:t>
      </w:r>
      <w:r w:rsidR="008138E6" w:rsidRPr="00D56881">
        <w:rPr>
          <w:rFonts w:ascii="Helvetica Light" w:hAnsi="Helvetica Light"/>
          <w:sz w:val="21"/>
        </w:rPr>
        <w:t>,</w:t>
      </w:r>
      <w:r w:rsidRPr="00D56881">
        <w:rPr>
          <w:rFonts w:ascii="Helvetica Light" w:hAnsi="Helvetica Light"/>
          <w:sz w:val="21"/>
        </w:rPr>
        <w:t xml:space="preserve"> you do a great deal of </w:t>
      </w:r>
      <w:r w:rsidRPr="00D56881">
        <w:rPr>
          <w:rFonts w:ascii="Helvetica Light" w:hAnsi="Helvetica Light"/>
          <w:b/>
          <w:sz w:val="21"/>
        </w:rPr>
        <w:t>self-reflection</w:t>
      </w:r>
      <w:r w:rsidRPr="00D56881">
        <w:rPr>
          <w:rFonts w:ascii="Helvetica Light" w:hAnsi="Helvetica Light"/>
          <w:sz w:val="21"/>
        </w:rPr>
        <w:t xml:space="preserve"> through your own observations and reactions</w:t>
      </w:r>
      <w:r w:rsidR="0073439E" w:rsidRPr="00D56881">
        <w:rPr>
          <w:rFonts w:ascii="Helvetica Light" w:hAnsi="Helvetica Light"/>
          <w:sz w:val="21"/>
        </w:rPr>
        <w:t xml:space="preserve">: be sure students are maintaining a non-judgmental viewpoint. </w:t>
      </w:r>
    </w:p>
    <w:p w14:paraId="7F79A773" w14:textId="77777777" w:rsidR="00C2701E" w:rsidRPr="00D56881" w:rsidRDefault="00C2701E" w:rsidP="004B60C8">
      <w:pPr>
        <w:pStyle w:val="ListParagraph"/>
        <w:numPr>
          <w:ilvl w:val="0"/>
          <w:numId w:val="3"/>
        </w:numPr>
        <w:spacing w:line="360" w:lineRule="auto"/>
        <w:rPr>
          <w:rFonts w:ascii="Helvetica Light" w:hAnsi="Helvetica Light"/>
          <w:sz w:val="21"/>
        </w:rPr>
      </w:pPr>
      <w:r w:rsidRPr="00D56881">
        <w:rPr>
          <w:rFonts w:ascii="Helvetica Light" w:hAnsi="Helvetica Light"/>
          <w:b/>
          <w:sz w:val="21"/>
        </w:rPr>
        <w:t>Acknowledge your role</w:t>
      </w:r>
      <w:r w:rsidRPr="00D56881">
        <w:rPr>
          <w:rFonts w:ascii="Helvetica Light" w:hAnsi="Helvetica Light"/>
          <w:sz w:val="21"/>
        </w:rPr>
        <w:t xml:space="preserve"> as</w:t>
      </w:r>
      <w:r w:rsidR="004D5198" w:rsidRPr="00D56881">
        <w:rPr>
          <w:rFonts w:ascii="Helvetica Light" w:hAnsi="Helvetica Light"/>
          <w:sz w:val="21"/>
        </w:rPr>
        <w:t xml:space="preserve"> anthropologist when you write: make sure tutees are</w:t>
      </w:r>
      <w:r w:rsidR="00EF468A" w:rsidRPr="00D56881">
        <w:rPr>
          <w:rFonts w:ascii="Helvetica Light" w:hAnsi="Helvetica Light"/>
          <w:sz w:val="21"/>
        </w:rPr>
        <w:t xml:space="preserve"> being reflective!</w:t>
      </w:r>
    </w:p>
    <w:p w14:paraId="7919ED32" w14:textId="77777777" w:rsidR="00C2701E" w:rsidRPr="00D56881" w:rsidRDefault="00EF468A" w:rsidP="00C2701E">
      <w:pPr>
        <w:pStyle w:val="ListParagraph"/>
        <w:numPr>
          <w:ilvl w:val="1"/>
          <w:numId w:val="3"/>
        </w:numPr>
        <w:spacing w:line="360" w:lineRule="auto"/>
        <w:rPr>
          <w:rFonts w:ascii="Helvetica Light" w:hAnsi="Helvetica Light"/>
          <w:sz w:val="21"/>
        </w:rPr>
      </w:pPr>
      <w:r w:rsidRPr="00D56881">
        <w:rPr>
          <w:rFonts w:ascii="Helvetica Light" w:hAnsi="Helvetica Light"/>
          <w:sz w:val="21"/>
        </w:rPr>
        <w:t xml:space="preserve">Being clear about your </w:t>
      </w:r>
      <w:r w:rsidR="008138E6" w:rsidRPr="00D56881">
        <w:rPr>
          <w:rFonts w:ascii="Helvetica Light" w:hAnsi="Helvetica Light"/>
          <w:sz w:val="21"/>
        </w:rPr>
        <w:t>position as</w:t>
      </w:r>
      <w:r w:rsidR="00911DC3">
        <w:rPr>
          <w:rFonts w:ascii="Helvetica Light" w:hAnsi="Helvetica Light"/>
          <w:sz w:val="21"/>
        </w:rPr>
        <w:t xml:space="preserve"> an</w:t>
      </w:r>
      <w:r w:rsidRPr="00D56881">
        <w:rPr>
          <w:rFonts w:ascii="Helvetica Light" w:hAnsi="Helvetica Light"/>
          <w:sz w:val="21"/>
        </w:rPr>
        <w:t xml:space="preserve"> observer</w:t>
      </w:r>
      <w:r w:rsidR="00911DC3">
        <w:rPr>
          <w:rFonts w:ascii="Helvetica Light" w:hAnsi="Helvetica Light"/>
          <w:sz w:val="21"/>
        </w:rPr>
        <w:t xml:space="preserve"> is key</w:t>
      </w:r>
      <w:r w:rsidR="00C2701E" w:rsidRPr="00D56881">
        <w:rPr>
          <w:rFonts w:ascii="Helvetica Light" w:hAnsi="Helvetica Light"/>
          <w:sz w:val="21"/>
        </w:rPr>
        <w:t xml:space="preserve"> in anthropological writing. </w:t>
      </w:r>
    </w:p>
    <w:p w14:paraId="72AD9245" w14:textId="77777777" w:rsidR="00EF468A" w:rsidRDefault="00EF468A" w:rsidP="004E2F78">
      <w:pPr>
        <w:spacing w:line="360" w:lineRule="auto"/>
        <w:jc w:val="center"/>
        <w:rPr>
          <w:rFonts w:ascii="Helvetica Light" w:hAnsi="Helvetica Light"/>
          <w:b/>
          <w:i/>
          <w:sz w:val="28"/>
        </w:rPr>
      </w:pPr>
    </w:p>
    <w:p w14:paraId="07D14BB1" w14:textId="77777777" w:rsidR="004E2F78" w:rsidRPr="008138E6" w:rsidRDefault="004E2F78" w:rsidP="004E2F78">
      <w:pPr>
        <w:spacing w:line="360" w:lineRule="auto"/>
        <w:jc w:val="center"/>
        <w:rPr>
          <w:rFonts w:ascii="Helvetica Light" w:hAnsi="Helvetica Light"/>
          <w:b/>
          <w:i/>
          <w:sz w:val="28"/>
        </w:rPr>
      </w:pPr>
      <w:r w:rsidRPr="008138E6">
        <w:rPr>
          <w:rFonts w:ascii="Helvetica Light" w:hAnsi="Helvetica Light"/>
          <w:b/>
          <w:i/>
          <w:sz w:val="28"/>
        </w:rPr>
        <w:t xml:space="preserve">Anthropology as Creative Literature </w:t>
      </w:r>
    </w:p>
    <w:p w14:paraId="03518B10" w14:textId="77777777" w:rsidR="004E2F78" w:rsidRPr="000C0A59" w:rsidRDefault="004E2F78" w:rsidP="000C0A59">
      <w:pPr>
        <w:pStyle w:val="ListParagraph"/>
        <w:numPr>
          <w:ilvl w:val="0"/>
          <w:numId w:val="4"/>
        </w:numPr>
        <w:spacing w:line="360" w:lineRule="auto"/>
        <w:rPr>
          <w:rFonts w:ascii="Helvetica Light" w:hAnsi="Helvetica Light"/>
          <w:sz w:val="21"/>
        </w:rPr>
      </w:pPr>
      <w:r w:rsidRPr="00D56881">
        <w:rPr>
          <w:rFonts w:ascii="Helvetica Light" w:hAnsi="Helvetica Light"/>
          <w:sz w:val="21"/>
        </w:rPr>
        <w:t>Your goal</w:t>
      </w:r>
      <w:r w:rsidR="00D56881" w:rsidRPr="00D56881">
        <w:rPr>
          <w:rFonts w:ascii="Helvetica Light" w:hAnsi="Helvetica Light"/>
          <w:sz w:val="21"/>
        </w:rPr>
        <w:t xml:space="preserve"> in Anthropology</w:t>
      </w:r>
      <w:r w:rsidRPr="00D56881">
        <w:rPr>
          <w:rFonts w:ascii="Helvetica Light" w:hAnsi="Helvetica Light"/>
          <w:sz w:val="21"/>
        </w:rPr>
        <w:t xml:space="preserve"> is to </w:t>
      </w:r>
      <w:r w:rsidRPr="00D56881">
        <w:rPr>
          <w:rFonts w:ascii="Helvetica Light" w:hAnsi="Helvetica Light"/>
          <w:b/>
          <w:sz w:val="21"/>
        </w:rPr>
        <w:t>give the reader a real sense of an un</w:t>
      </w:r>
      <w:r w:rsidR="000C0A59">
        <w:rPr>
          <w:rFonts w:ascii="Helvetica Light" w:hAnsi="Helvetica Light"/>
          <w:b/>
          <w:sz w:val="21"/>
        </w:rPr>
        <w:t>varnished world you are observin</w:t>
      </w:r>
      <w:r w:rsidRPr="00D56881">
        <w:rPr>
          <w:rFonts w:ascii="Helvetica Light" w:hAnsi="Helvetica Light"/>
          <w:b/>
          <w:sz w:val="21"/>
        </w:rPr>
        <w:t>g</w:t>
      </w:r>
      <w:r w:rsidRPr="00D56881">
        <w:rPr>
          <w:rFonts w:ascii="Helvetica Light" w:hAnsi="Helvetica Light"/>
          <w:sz w:val="21"/>
        </w:rPr>
        <w:t xml:space="preserve"> and exploring. </w:t>
      </w:r>
    </w:p>
    <w:p w14:paraId="6A509C68" w14:textId="77777777" w:rsidR="00D56881" w:rsidRPr="000C0A59" w:rsidRDefault="004E2F78" w:rsidP="000C0A59">
      <w:pPr>
        <w:pStyle w:val="ListParagraph"/>
        <w:numPr>
          <w:ilvl w:val="1"/>
          <w:numId w:val="4"/>
        </w:numPr>
        <w:pBdr>
          <w:top w:val="single" w:sz="4" w:space="1" w:color="auto"/>
          <w:left w:val="single" w:sz="4" w:space="4" w:color="auto"/>
          <w:bottom w:val="single" w:sz="4" w:space="1" w:color="auto"/>
          <w:right w:val="single" w:sz="4" w:space="4" w:color="auto"/>
        </w:pBdr>
        <w:spacing w:line="360" w:lineRule="auto"/>
        <w:rPr>
          <w:rFonts w:ascii="Helvetica Light" w:hAnsi="Helvetica Light"/>
          <w:sz w:val="21"/>
        </w:rPr>
      </w:pPr>
      <w:r w:rsidRPr="00D56881">
        <w:rPr>
          <w:rFonts w:ascii="Helvetica Light" w:hAnsi="Helvetica Light"/>
          <w:sz w:val="21"/>
        </w:rPr>
        <w:t xml:space="preserve">Consider </w:t>
      </w:r>
      <w:r w:rsidRPr="00D56881">
        <w:rPr>
          <w:rFonts w:ascii="Helvetica Light" w:hAnsi="Helvetica Light"/>
          <w:i/>
          <w:sz w:val="21"/>
        </w:rPr>
        <w:t xml:space="preserve">Beloved: </w:t>
      </w:r>
      <w:r w:rsidRPr="00D56881">
        <w:rPr>
          <w:rFonts w:ascii="Helvetica Light" w:hAnsi="Helvetica Light"/>
          <w:sz w:val="21"/>
        </w:rPr>
        <w:t>Toni Morrison makes magical realism both b</w:t>
      </w:r>
      <w:r w:rsidR="000C0A59">
        <w:rPr>
          <w:rFonts w:ascii="Helvetica Light" w:hAnsi="Helvetica Light"/>
          <w:sz w:val="21"/>
        </w:rPr>
        <w:t>elievable and beautiful, and in doing so gives her</w:t>
      </w:r>
      <w:r w:rsidRPr="00D56881">
        <w:rPr>
          <w:rFonts w:ascii="Helvetica Light" w:hAnsi="Helvetica Light"/>
          <w:sz w:val="21"/>
        </w:rPr>
        <w:t xml:space="preserve"> reader an even richer sense of the world her characters live in. Like</w:t>
      </w:r>
      <w:r w:rsidR="000C0A59">
        <w:rPr>
          <w:rFonts w:ascii="Helvetica Light" w:hAnsi="Helvetica Light"/>
          <w:sz w:val="21"/>
        </w:rPr>
        <w:t xml:space="preserve"> in her book, Anthropology helps</w:t>
      </w:r>
      <w:r w:rsidRPr="00D56881">
        <w:rPr>
          <w:rFonts w:ascii="Helvetica Light" w:hAnsi="Helvetica Light"/>
          <w:sz w:val="21"/>
        </w:rPr>
        <w:t xml:space="preserve"> us see life and cu</w:t>
      </w:r>
      <w:r w:rsidR="00911DC3">
        <w:rPr>
          <w:rFonts w:ascii="Helvetica Light" w:hAnsi="Helvetica Light"/>
          <w:sz w:val="21"/>
        </w:rPr>
        <w:t>lture from another perspective through a creative approach.</w:t>
      </w:r>
    </w:p>
    <w:p w14:paraId="318D3972" w14:textId="77777777" w:rsidR="008138E6" w:rsidRPr="00D56881" w:rsidRDefault="003822C0" w:rsidP="004D5198">
      <w:pPr>
        <w:pStyle w:val="ListParagraph"/>
        <w:numPr>
          <w:ilvl w:val="0"/>
          <w:numId w:val="4"/>
        </w:numPr>
        <w:spacing w:line="360" w:lineRule="auto"/>
        <w:rPr>
          <w:rFonts w:ascii="Helvetica Light" w:hAnsi="Helvetica Light"/>
          <w:sz w:val="21"/>
        </w:rPr>
      </w:pPr>
      <w:r w:rsidRPr="00D56881">
        <w:rPr>
          <w:rFonts w:ascii="Helvetica Light" w:hAnsi="Helvetica Light"/>
          <w:sz w:val="21"/>
        </w:rPr>
        <w:t xml:space="preserve">When helping students in Cultural Anthropology, </w:t>
      </w:r>
      <w:r w:rsidRPr="00D56881">
        <w:rPr>
          <w:rFonts w:ascii="Helvetica Light" w:hAnsi="Helvetica Light"/>
          <w:b/>
          <w:sz w:val="21"/>
        </w:rPr>
        <w:t xml:space="preserve">encourage a creative and narrative approach: </w:t>
      </w:r>
      <w:r w:rsidRPr="00D56881">
        <w:rPr>
          <w:rFonts w:ascii="Helvetica Light" w:hAnsi="Helvetica Light"/>
          <w:sz w:val="21"/>
        </w:rPr>
        <w:t>this will help the audience connect with the subject matter!</w:t>
      </w:r>
    </w:p>
    <w:p w14:paraId="11E197F8" w14:textId="77777777" w:rsidR="004E2F78" w:rsidRPr="008138E6" w:rsidRDefault="004E2F78" w:rsidP="008138E6">
      <w:pPr>
        <w:pStyle w:val="ListParagraph"/>
        <w:spacing w:line="360" w:lineRule="auto"/>
        <w:ind w:left="1440"/>
        <w:rPr>
          <w:rFonts w:ascii="Helvetica Light" w:hAnsi="Helvetica Light"/>
          <w:sz w:val="22"/>
        </w:rPr>
      </w:pPr>
    </w:p>
    <w:p w14:paraId="168FB87F" w14:textId="77777777" w:rsidR="004E2F78" w:rsidRPr="008138E6" w:rsidRDefault="004E2F78" w:rsidP="004E2F78">
      <w:pPr>
        <w:spacing w:line="360" w:lineRule="auto"/>
        <w:jc w:val="center"/>
        <w:rPr>
          <w:rFonts w:ascii="Helvetica Light" w:hAnsi="Helvetica Light"/>
          <w:b/>
          <w:i/>
          <w:sz w:val="28"/>
        </w:rPr>
      </w:pPr>
      <w:r w:rsidRPr="008138E6">
        <w:rPr>
          <w:rFonts w:ascii="Helvetica Light" w:hAnsi="Helvetica Light"/>
          <w:b/>
          <w:i/>
          <w:sz w:val="28"/>
        </w:rPr>
        <w:t>Tips for Tutors</w:t>
      </w:r>
    </w:p>
    <w:p w14:paraId="22A5AAD8" w14:textId="77777777" w:rsidR="004E2F78" w:rsidRPr="00D56881" w:rsidRDefault="004E2F78" w:rsidP="004E2F78">
      <w:pPr>
        <w:pStyle w:val="ListParagraph"/>
        <w:numPr>
          <w:ilvl w:val="0"/>
          <w:numId w:val="5"/>
        </w:numPr>
        <w:spacing w:line="360" w:lineRule="auto"/>
        <w:rPr>
          <w:rFonts w:ascii="Helvetica Light" w:hAnsi="Helvetica Light"/>
          <w:sz w:val="21"/>
        </w:rPr>
      </w:pPr>
      <w:r w:rsidRPr="00D56881">
        <w:rPr>
          <w:rFonts w:ascii="Helvetica Light" w:hAnsi="Helvetica Light"/>
          <w:sz w:val="21"/>
        </w:rPr>
        <w:t>Try not to guide students</w:t>
      </w:r>
      <w:r w:rsidR="00911DC3">
        <w:rPr>
          <w:rFonts w:ascii="Helvetica Light" w:hAnsi="Helvetica Light"/>
          <w:sz w:val="21"/>
        </w:rPr>
        <w:t xml:space="preserve"> purely</w:t>
      </w:r>
      <w:r w:rsidRPr="00D56881">
        <w:rPr>
          <w:rFonts w:ascii="Helvetica Light" w:hAnsi="Helvetica Light"/>
          <w:sz w:val="21"/>
        </w:rPr>
        <w:t xml:space="preserve"> by “what the professor wants to see”.</w:t>
      </w:r>
    </w:p>
    <w:p w14:paraId="4897D79E" w14:textId="77777777" w:rsidR="005123DC" w:rsidRPr="00D56881" w:rsidRDefault="004D5198" w:rsidP="004E2F78">
      <w:pPr>
        <w:pStyle w:val="ListParagraph"/>
        <w:numPr>
          <w:ilvl w:val="1"/>
          <w:numId w:val="5"/>
        </w:numPr>
        <w:spacing w:line="360" w:lineRule="auto"/>
        <w:rPr>
          <w:rFonts w:ascii="Helvetica Light" w:hAnsi="Helvetica Light"/>
          <w:b/>
          <w:sz w:val="21"/>
        </w:rPr>
      </w:pPr>
      <w:r w:rsidRPr="00D56881">
        <w:rPr>
          <w:rFonts w:ascii="Helvetica Light" w:hAnsi="Helvetica Light"/>
          <w:sz w:val="21"/>
        </w:rPr>
        <w:t xml:space="preserve"> Looking at </w:t>
      </w:r>
      <w:r w:rsidRPr="00D56881">
        <w:rPr>
          <w:rFonts w:ascii="Helvetica Light" w:hAnsi="Helvetica Light"/>
          <w:b/>
          <w:sz w:val="21"/>
        </w:rPr>
        <w:t>prompts as</w:t>
      </w:r>
      <w:r w:rsidR="004E2F78" w:rsidRPr="00D56881">
        <w:rPr>
          <w:rFonts w:ascii="Helvetica Light" w:hAnsi="Helvetica Light"/>
          <w:b/>
          <w:sz w:val="21"/>
        </w:rPr>
        <w:t xml:space="preserve"> rubric</w:t>
      </w:r>
      <w:r w:rsidRPr="00D56881">
        <w:rPr>
          <w:rFonts w:ascii="Helvetica Light" w:hAnsi="Helvetica Light"/>
          <w:b/>
          <w:sz w:val="21"/>
        </w:rPr>
        <w:t>s</w:t>
      </w:r>
      <w:r w:rsidR="004E2F78" w:rsidRPr="00D56881">
        <w:rPr>
          <w:rFonts w:ascii="Helvetica Light" w:hAnsi="Helvetica Light"/>
          <w:b/>
          <w:sz w:val="21"/>
        </w:rPr>
        <w:t xml:space="preserve"> will </w:t>
      </w:r>
      <w:r w:rsidRPr="00D56881">
        <w:rPr>
          <w:rFonts w:ascii="Helvetica Light" w:hAnsi="Helvetica Light"/>
          <w:b/>
          <w:sz w:val="21"/>
        </w:rPr>
        <w:t>stifle student writing</w:t>
      </w:r>
      <w:r w:rsidRPr="00D56881">
        <w:rPr>
          <w:rFonts w:ascii="Helvetica Light" w:hAnsi="Helvetica Light"/>
          <w:sz w:val="21"/>
        </w:rPr>
        <w:t xml:space="preserve">, says Professor Jason </w:t>
      </w:r>
      <w:proofErr w:type="spellStart"/>
      <w:r w:rsidRPr="00D56881">
        <w:rPr>
          <w:rFonts w:ascii="Helvetica Light" w:hAnsi="Helvetica Light"/>
          <w:sz w:val="21"/>
        </w:rPr>
        <w:t>Pribilsky</w:t>
      </w:r>
      <w:proofErr w:type="spellEnd"/>
      <w:r w:rsidRPr="00D56881">
        <w:rPr>
          <w:rFonts w:ascii="Helvetica Light" w:hAnsi="Helvetica Light"/>
          <w:sz w:val="21"/>
        </w:rPr>
        <w:t xml:space="preserve"> of the Anthropology department.</w:t>
      </w:r>
      <w:r w:rsidR="005123DC" w:rsidRPr="00D56881">
        <w:rPr>
          <w:rFonts w:ascii="Helvetica Light" w:hAnsi="Helvetica Light"/>
          <w:sz w:val="21"/>
        </w:rPr>
        <w:t xml:space="preserve"> Try to </w:t>
      </w:r>
      <w:r w:rsidR="005123DC" w:rsidRPr="00D56881">
        <w:rPr>
          <w:rFonts w:ascii="Helvetica Light" w:hAnsi="Helvetica Light"/>
          <w:b/>
          <w:sz w:val="21"/>
        </w:rPr>
        <w:t xml:space="preserve">see the prompt as a looser guide, and let the student interpret elements of the assignment creatively. </w:t>
      </w:r>
    </w:p>
    <w:p w14:paraId="04379641" w14:textId="77777777" w:rsidR="0073439E" w:rsidRPr="00D56881" w:rsidRDefault="005123DC" w:rsidP="005123DC">
      <w:pPr>
        <w:pStyle w:val="ListParagraph"/>
        <w:numPr>
          <w:ilvl w:val="0"/>
          <w:numId w:val="5"/>
        </w:numPr>
        <w:spacing w:line="360" w:lineRule="auto"/>
        <w:rPr>
          <w:rFonts w:ascii="Helvetica Light" w:hAnsi="Helvetica Light"/>
          <w:sz w:val="21"/>
        </w:rPr>
      </w:pPr>
      <w:r w:rsidRPr="00D56881">
        <w:rPr>
          <w:rFonts w:ascii="Helvetica Light" w:hAnsi="Helvetica Light"/>
          <w:sz w:val="21"/>
        </w:rPr>
        <w:t xml:space="preserve">When in doubt, encourage the student to go to the professor if you are unsure of the student’s approach. </w:t>
      </w:r>
    </w:p>
    <w:p w14:paraId="638BE486" w14:textId="77777777" w:rsidR="000C0A59" w:rsidRDefault="0073439E" w:rsidP="000C0A59">
      <w:pPr>
        <w:pStyle w:val="ListParagraph"/>
        <w:numPr>
          <w:ilvl w:val="0"/>
          <w:numId w:val="5"/>
        </w:numPr>
        <w:spacing w:line="360" w:lineRule="auto"/>
        <w:rPr>
          <w:rFonts w:ascii="Helvetica Light" w:hAnsi="Helvetica Light"/>
          <w:sz w:val="21"/>
        </w:rPr>
      </w:pPr>
      <w:r w:rsidRPr="00D56881">
        <w:rPr>
          <w:rFonts w:ascii="Helvetica Light" w:hAnsi="Helvetica Light"/>
          <w:sz w:val="21"/>
        </w:rPr>
        <w:t>Remember that</w:t>
      </w:r>
      <w:r w:rsidR="00911DC3">
        <w:rPr>
          <w:rFonts w:ascii="Helvetica Light" w:hAnsi="Helvetica Light"/>
          <w:sz w:val="21"/>
        </w:rPr>
        <w:t xml:space="preserve"> writing in</w:t>
      </w:r>
      <w:r w:rsidRPr="00D56881">
        <w:rPr>
          <w:rFonts w:ascii="Helvetica Light" w:hAnsi="Helvetica Light"/>
          <w:sz w:val="21"/>
        </w:rPr>
        <w:t xml:space="preserve"> </w:t>
      </w:r>
      <w:r w:rsidRPr="00D56881">
        <w:rPr>
          <w:rFonts w:ascii="Helvetica Light" w:hAnsi="Helvetica Light"/>
          <w:b/>
          <w:sz w:val="21"/>
        </w:rPr>
        <w:t>Anthropology is not as structured as</w:t>
      </w:r>
      <w:r w:rsidR="00911DC3">
        <w:rPr>
          <w:rFonts w:ascii="Helvetica Light" w:hAnsi="Helvetica Light"/>
          <w:b/>
          <w:sz w:val="21"/>
        </w:rPr>
        <w:t xml:space="preserve"> in</w:t>
      </w:r>
      <w:r w:rsidRPr="00D56881">
        <w:rPr>
          <w:rFonts w:ascii="Helvetica Light" w:hAnsi="Helvetica Light"/>
          <w:b/>
          <w:sz w:val="21"/>
        </w:rPr>
        <w:t xml:space="preserve"> other social sciences</w:t>
      </w:r>
      <w:r w:rsidRPr="00D56881">
        <w:rPr>
          <w:rFonts w:ascii="Helvetica Light" w:hAnsi="Helvetica Light"/>
          <w:sz w:val="21"/>
        </w:rPr>
        <w:t>. While being clear and straightforward is always ideal, professors are not usually looking for a certain</w:t>
      </w:r>
      <w:r w:rsidR="00911DC3">
        <w:rPr>
          <w:rFonts w:ascii="Helvetica Light" w:hAnsi="Helvetica Light"/>
          <w:sz w:val="21"/>
        </w:rPr>
        <w:t>,</w:t>
      </w:r>
      <w:r w:rsidRPr="00D56881">
        <w:rPr>
          <w:rFonts w:ascii="Helvetica Light" w:hAnsi="Helvetica Light"/>
          <w:sz w:val="21"/>
        </w:rPr>
        <w:t xml:space="preserve"> rigid structure. </w:t>
      </w:r>
    </w:p>
    <w:p w14:paraId="08CAC944" w14:textId="77777777" w:rsidR="00D56881" w:rsidRPr="000C0A59" w:rsidRDefault="000C0A59" w:rsidP="000C0A59">
      <w:pPr>
        <w:pStyle w:val="ListParagraph"/>
        <w:spacing w:line="360" w:lineRule="auto"/>
        <w:jc w:val="center"/>
        <w:rPr>
          <w:rFonts w:ascii="Helvetica Light" w:hAnsi="Helvetica Light"/>
          <w:sz w:val="21"/>
        </w:rPr>
      </w:pPr>
      <w:r>
        <w:rPr>
          <w:rFonts w:ascii="Helvetica Light" w:hAnsi="Helvetica Light"/>
          <w:sz w:val="21"/>
        </w:rPr>
        <w:t>____________________________________________________________________</w:t>
      </w:r>
    </w:p>
    <w:p w14:paraId="6697EE59" w14:textId="77777777" w:rsidR="000C0A59" w:rsidRDefault="00D56881" w:rsidP="00D56881">
      <w:pPr>
        <w:pStyle w:val="ListParagraph"/>
        <w:spacing w:line="360" w:lineRule="auto"/>
        <w:rPr>
          <w:rFonts w:ascii="Helvetica Light" w:hAnsi="Helvetica Light"/>
          <w:b/>
          <w:sz w:val="20"/>
        </w:rPr>
      </w:pPr>
      <w:r w:rsidRPr="000C0A59">
        <w:rPr>
          <w:rFonts w:ascii="Helvetica Light" w:hAnsi="Helvetica Light"/>
          <w:b/>
          <w:sz w:val="20"/>
        </w:rPr>
        <w:t xml:space="preserve">Many thanks to Senior Anthropology major Kinsey </w:t>
      </w:r>
      <w:proofErr w:type="spellStart"/>
      <w:r w:rsidRPr="000C0A59">
        <w:rPr>
          <w:rFonts w:ascii="Helvetica Light" w:hAnsi="Helvetica Light"/>
          <w:b/>
          <w:sz w:val="20"/>
        </w:rPr>
        <w:t>Hohlstein</w:t>
      </w:r>
      <w:proofErr w:type="spellEnd"/>
      <w:r w:rsidRPr="000C0A59">
        <w:rPr>
          <w:rFonts w:ascii="Helvetica Light" w:hAnsi="Helvetica Light"/>
          <w:b/>
          <w:sz w:val="20"/>
        </w:rPr>
        <w:t xml:space="preserve"> White and Professor Jason </w:t>
      </w:r>
      <w:proofErr w:type="spellStart"/>
      <w:r w:rsidRPr="000C0A59">
        <w:rPr>
          <w:rFonts w:ascii="Helvetica Light" w:hAnsi="Helvetica Light"/>
          <w:b/>
          <w:sz w:val="20"/>
        </w:rPr>
        <w:t>Pribilsky</w:t>
      </w:r>
      <w:proofErr w:type="spellEnd"/>
      <w:r w:rsidRPr="000C0A59">
        <w:rPr>
          <w:rFonts w:ascii="Helvetica Light" w:hAnsi="Helvetica Light"/>
          <w:b/>
          <w:sz w:val="20"/>
        </w:rPr>
        <w:t xml:space="preserve"> of the </w:t>
      </w:r>
      <w:proofErr w:type="spellStart"/>
      <w:r w:rsidRPr="000C0A59">
        <w:rPr>
          <w:rFonts w:ascii="Helvetica Light" w:hAnsi="Helvetica Light"/>
          <w:b/>
          <w:sz w:val="20"/>
        </w:rPr>
        <w:t>Antrhopology</w:t>
      </w:r>
      <w:proofErr w:type="spellEnd"/>
      <w:r w:rsidRPr="000C0A59">
        <w:rPr>
          <w:rFonts w:ascii="Helvetica Light" w:hAnsi="Helvetica Light"/>
          <w:b/>
          <w:sz w:val="20"/>
        </w:rPr>
        <w:t xml:space="preserve"> Department for</w:t>
      </w:r>
      <w:r w:rsidR="000C0A59" w:rsidRPr="000C0A59">
        <w:rPr>
          <w:rFonts w:ascii="Helvetica Light" w:hAnsi="Helvetica Light"/>
          <w:b/>
          <w:sz w:val="20"/>
        </w:rPr>
        <w:t xml:space="preserve"> their helpful perspectives in crafting this guide! </w:t>
      </w:r>
    </w:p>
    <w:p w14:paraId="6D9FB275" w14:textId="77777777" w:rsidR="00065877" w:rsidRPr="000C0A59" w:rsidRDefault="000C0A59" w:rsidP="00D56881">
      <w:pPr>
        <w:pStyle w:val="ListParagraph"/>
        <w:spacing w:line="360" w:lineRule="auto"/>
        <w:rPr>
          <w:rFonts w:ascii="Helvetica Light" w:hAnsi="Helvetica Light"/>
          <w:sz w:val="16"/>
        </w:rPr>
      </w:pPr>
      <w:r>
        <w:rPr>
          <w:rFonts w:ascii="Helvetica Light" w:hAnsi="Helvetica Light"/>
          <w:b/>
          <w:sz w:val="16"/>
        </w:rPr>
        <w:t xml:space="preserve">Works Cited: </w:t>
      </w:r>
      <w:proofErr w:type="spellStart"/>
      <w:r w:rsidRPr="000C0A59">
        <w:rPr>
          <w:rFonts w:ascii="Helvetica Light" w:hAnsi="Helvetica Light" w:cs="Times"/>
          <w:color w:val="262626"/>
          <w:sz w:val="16"/>
          <w:szCs w:val="28"/>
        </w:rPr>
        <w:t>Kottak</w:t>
      </w:r>
      <w:proofErr w:type="spellEnd"/>
      <w:r w:rsidRPr="000C0A59">
        <w:rPr>
          <w:rFonts w:ascii="Helvetica Light" w:hAnsi="Helvetica Light" w:cs="Times"/>
          <w:color w:val="262626"/>
          <w:sz w:val="16"/>
          <w:szCs w:val="28"/>
        </w:rPr>
        <w:t xml:space="preserve">, Conrad Phillip. "Chapter 1." </w:t>
      </w:r>
      <w:r w:rsidRPr="000C0A59">
        <w:rPr>
          <w:rFonts w:ascii="Helvetica Light" w:hAnsi="Helvetica Light" w:cs="Times"/>
          <w:iCs/>
          <w:color w:val="262626"/>
          <w:sz w:val="16"/>
          <w:szCs w:val="28"/>
        </w:rPr>
        <w:t>Mirror for Humanity: A Concise Introduction to Cultural Anthropology</w:t>
      </w:r>
      <w:r w:rsidRPr="000C0A59">
        <w:rPr>
          <w:rFonts w:ascii="Helvetica Light" w:hAnsi="Helvetica Light" w:cs="Times"/>
          <w:color w:val="262626"/>
          <w:sz w:val="16"/>
          <w:szCs w:val="28"/>
        </w:rPr>
        <w:t>. Boston: McGraw-Hill College, 1999. 1-12. Print.</w:t>
      </w:r>
    </w:p>
    <w:sectPr w:rsidR="00065877" w:rsidRPr="000C0A59" w:rsidSect="00D56881">
      <w:pgSz w:w="12240" w:h="15840"/>
      <w:pgMar w:top="864" w:right="504" w:bottom="864"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Light">
    <w:panose1 w:val="020B0403020202020204"/>
    <w:charset w:val="00"/>
    <w:family w:val="auto"/>
    <w:pitch w:val="variable"/>
    <w:sig w:usb0="800000AF" w:usb1="4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35DE"/>
    <w:multiLevelType w:val="hybridMultilevel"/>
    <w:tmpl w:val="6562002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4653C"/>
    <w:multiLevelType w:val="hybridMultilevel"/>
    <w:tmpl w:val="FD7870AA"/>
    <w:lvl w:ilvl="0" w:tplc="04090003">
      <w:start w:val="1"/>
      <w:numFmt w:val="bullet"/>
      <w:lvlText w:val="o"/>
      <w:lvlJc w:val="left"/>
      <w:pPr>
        <w:ind w:left="800" w:hanging="360"/>
      </w:pPr>
      <w:rPr>
        <w:rFonts w:ascii="Courier New" w:hAnsi="Courier New"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nsid w:val="1CF21B1B"/>
    <w:multiLevelType w:val="hybridMultilevel"/>
    <w:tmpl w:val="32FEA5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115240"/>
    <w:multiLevelType w:val="hybridMultilevel"/>
    <w:tmpl w:val="32E49FA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C744F"/>
    <w:multiLevelType w:val="hybridMultilevel"/>
    <w:tmpl w:val="2D1CD4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917D3"/>
    <w:multiLevelType w:val="hybridMultilevel"/>
    <w:tmpl w:val="3D60FE0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4304E"/>
    <w:multiLevelType w:val="hybridMultilevel"/>
    <w:tmpl w:val="BD1EA17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77"/>
    <w:rsid w:val="00065877"/>
    <w:rsid w:val="000C0A59"/>
    <w:rsid w:val="000D6050"/>
    <w:rsid w:val="000E1D63"/>
    <w:rsid w:val="00234E4C"/>
    <w:rsid w:val="0026030E"/>
    <w:rsid w:val="00267E48"/>
    <w:rsid w:val="002A3466"/>
    <w:rsid w:val="002E6B31"/>
    <w:rsid w:val="00301128"/>
    <w:rsid w:val="003822C0"/>
    <w:rsid w:val="00383121"/>
    <w:rsid w:val="004B60C8"/>
    <w:rsid w:val="004D5198"/>
    <w:rsid w:val="004E2F78"/>
    <w:rsid w:val="005123DC"/>
    <w:rsid w:val="0073439E"/>
    <w:rsid w:val="007477DB"/>
    <w:rsid w:val="00775ACF"/>
    <w:rsid w:val="007C73C3"/>
    <w:rsid w:val="00807847"/>
    <w:rsid w:val="008138E6"/>
    <w:rsid w:val="0087636D"/>
    <w:rsid w:val="008A64C0"/>
    <w:rsid w:val="008C4EC2"/>
    <w:rsid w:val="00911DC3"/>
    <w:rsid w:val="009723B4"/>
    <w:rsid w:val="009F0823"/>
    <w:rsid w:val="00B1132D"/>
    <w:rsid w:val="00B52790"/>
    <w:rsid w:val="00BA4158"/>
    <w:rsid w:val="00BC5259"/>
    <w:rsid w:val="00BC585F"/>
    <w:rsid w:val="00C0774F"/>
    <w:rsid w:val="00C2701E"/>
    <w:rsid w:val="00C2748A"/>
    <w:rsid w:val="00D04310"/>
    <w:rsid w:val="00D56881"/>
    <w:rsid w:val="00D72DA6"/>
    <w:rsid w:val="00D9403F"/>
    <w:rsid w:val="00E15409"/>
    <w:rsid w:val="00EF468A"/>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389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7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04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4171</Characters>
  <Application>Microsoft Macintosh Word</Application>
  <DocSecurity>0</DocSecurity>
  <Lines>122</Lines>
  <Paragraphs>53</Paragraphs>
  <ScaleCrop>false</ScaleCrop>
  <Company>Whitman College</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Monsey</dc:creator>
  <cp:keywords/>
  <cp:lastModifiedBy>5039291557</cp:lastModifiedBy>
  <cp:revision>2</cp:revision>
  <dcterms:created xsi:type="dcterms:W3CDTF">2017-02-13T17:18:00Z</dcterms:created>
  <dcterms:modified xsi:type="dcterms:W3CDTF">2017-02-13T17:18:00Z</dcterms:modified>
</cp:coreProperties>
</file>