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C8" w:rsidRPr="008F4915" w:rsidRDefault="004170C8" w:rsidP="00EE2861">
      <w:pPr>
        <w:jc w:val="center"/>
        <w:rPr>
          <w:rStyle w:val="Hyperlink"/>
          <w:rFonts w:asciiTheme="minorHAnsi" w:hAnsiTheme="minorHAnsi"/>
          <w:color w:val="auto"/>
          <w:sz w:val="28"/>
          <w:szCs w:val="24"/>
        </w:rPr>
      </w:pPr>
      <w:r w:rsidRPr="008F4915">
        <w:rPr>
          <w:rStyle w:val="Hyperlink"/>
          <w:rFonts w:asciiTheme="minorHAnsi" w:hAnsiTheme="minorHAnsi"/>
          <w:color w:val="auto"/>
          <w:sz w:val="28"/>
          <w:szCs w:val="24"/>
        </w:rPr>
        <w:t>Travel</w:t>
      </w:r>
      <w:r w:rsidR="006D461F">
        <w:rPr>
          <w:rStyle w:val="Hyperlink"/>
          <w:rFonts w:asciiTheme="minorHAnsi" w:hAnsiTheme="minorHAnsi"/>
          <w:color w:val="auto"/>
          <w:sz w:val="28"/>
          <w:szCs w:val="24"/>
        </w:rPr>
        <w:t>, Meal &amp; Entertainment Expense R</w:t>
      </w:r>
      <w:bookmarkStart w:id="0" w:name="_GoBack"/>
      <w:bookmarkEnd w:id="0"/>
      <w:r w:rsidRPr="008F4915">
        <w:rPr>
          <w:rStyle w:val="Hyperlink"/>
          <w:rFonts w:asciiTheme="minorHAnsi" w:hAnsiTheme="minorHAnsi"/>
          <w:color w:val="auto"/>
          <w:sz w:val="28"/>
          <w:szCs w:val="24"/>
        </w:rPr>
        <w:t>eimbursements</w:t>
      </w:r>
    </w:p>
    <w:p w:rsidR="000664F5" w:rsidRDefault="000664F5" w:rsidP="000664F5">
      <w:pPr>
        <w:rPr>
          <w:rFonts w:asciiTheme="minorHAnsi" w:hAnsiTheme="minorHAnsi" w:cs="Arial"/>
          <w:sz w:val="24"/>
          <w:szCs w:val="24"/>
          <w:u w:val="single"/>
        </w:rPr>
      </w:pPr>
    </w:p>
    <w:p w:rsidR="005C50B8" w:rsidRDefault="009709E3" w:rsidP="009709E3">
      <w:pPr>
        <w:rPr>
          <w:rFonts w:asciiTheme="minorHAnsi" w:hAnsiTheme="minorHAnsi" w:cs="Arial"/>
          <w:sz w:val="24"/>
          <w:szCs w:val="24"/>
        </w:rPr>
      </w:pPr>
      <w:r>
        <w:rPr>
          <w:rFonts w:asciiTheme="minorHAnsi" w:hAnsiTheme="minorHAnsi" w:cs="Arial"/>
          <w:sz w:val="24"/>
          <w:szCs w:val="24"/>
        </w:rPr>
        <w:t xml:space="preserve">Whitman College </w:t>
      </w:r>
      <w:r w:rsidR="001660EF">
        <w:rPr>
          <w:rFonts w:asciiTheme="minorHAnsi" w:hAnsiTheme="minorHAnsi" w:cs="Arial"/>
          <w:sz w:val="24"/>
          <w:szCs w:val="24"/>
        </w:rPr>
        <w:t>is considered to have an</w:t>
      </w:r>
      <w:r>
        <w:rPr>
          <w:rFonts w:asciiTheme="minorHAnsi" w:hAnsiTheme="minorHAnsi" w:cs="Arial"/>
          <w:sz w:val="24"/>
          <w:szCs w:val="24"/>
        </w:rPr>
        <w:t xml:space="preserve"> Accountable P</w:t>
      </w:r>
      <w:r w:rsidR="001660EF">
        <w:rPr>
          <w:rFonts w:asciiTheme="minorHAnsi" w:hAnsiTheme="minorHAnsi" w:cs="Arial"/>
          <w:sz w:val="24"/>
          <w:szCs w:val="24"/>
        </w:rPr>
        <w:t xml:space="preserve">lan per the IRS guidelines for business reimbursements. </w:t>
      </w:r>
      <w:r w:rsidR="005C50B8">
        <w:rPr>
          <w:rFonts w:asciiTheme="minorHAnsi" w:hAnsiTheme="minorHAnsi" w:cs="Arial"/>
          <w:sz w:val="24"/>
          <w:szCs w:val="24"/>
        </w:rPr>
        <w:t>Under an Accountable Plan, in order for travel reimbursements to faculty, staff and students to be considered non-taxable income the following must be true:</w:t>
      </w:r>
    </w:p>
    <w:p w:rsidR="005C50B8" w:rsidRPr="005C50B8" w:rsidRDefault="005C50B8" w:rsidP="005C50B8">
      <w:pPr>
        <w:pStyle w:val="ListParagraph"/>
        <w:numPr>
          <w:ilvl w:val="0"/>
          <w:numId w:val="1"/>
        </w:numPr>
        <w:rPr>
          <w:rFonts w:asciiTheme="minorHAnsi" w:hAnsiTheme="minorHAnsi" w:cs="Arial"/>
          <w:sz w:val="24"/>
          <w:szCs w:val="24"/>
        </w:rPr>
      </w:pPr>
      <w:r w:rsidRPr="005C50B8">
        <w:rPr>
          <w:rFonts w:asciiTheme="minorHAnsi" w:hAnsiTheme="minorHAnsi" w:cs="Arial"/>
          <w:sz w:val="24"/>
          <w:szCs w:val="24"/>
        </w:rPr>
        <w:t>Expenses must have a business purpose</w:t>
      </w:r>
    </w:p>
    <w:p w:rsidR="005C50B8" w:rsidRPr="005C50B8" w:rsidRDefault="005C50B8" w:rsidP="005C50B8">
      <w:pPr>
        <w:pStyle w:val="ListParagraph"/>
        <w:numPr>
          <w:ilvl w:val="0"/>
          <w:numId w:val="1"/>
        </w:numPr>
        <w:rPr>
          <w:rFonts w:asciiTheme="minorHAnsi" w:hAnsiTheme="minorHAnsi" w:cs="Arial"/>
          <w:sz w:val="24"/>
          <w:szCs w:val="24"/>
        </w:rPr>
      </w:pPr>
      <w:r w:rsidRPr="005C50B8">
        <w:rPr>
          <w:rFonts w:asciiTheme="minorHAnsi" w:hAnsiTheme="minorHAnsi" w:cs="Arial"/>
          <w:sz w:val="24"/>
          <w:szCs w:val="24"/>
        </w:rPr>
        <w:t>Expenses must be substantiated (receipts)</w:t>
      </w:r>
    </w:p>
    <w:p w:rsidR="005C50B8" w:rsidRPr="005C50B8" w:rsidRDefault="005C50B8" w:rsidP="005C50B8">
      <w:pPr>
        <w:pStyle w:val="ListParagraph"/>
        <w:numPr>
          <w:ilvl w:val="0"/>
          <w:numId w:val="1"/>
        </w:numPr>
        <w:rPr>
          <w:rFonts w:asciiTheme="minorHAnsi" w:hAnsiTheme="minorHAnsi" w:cs="Arial"/>
          <w:sz w:val="24"/>
          <w:szCs w:val="24"/>
        </w:rPr>
      </w:pPr>
      <w:r w:rsidRPr="005C50B8">
        <w:rPr>
          <w:rFonts w:asciiTheme="minorHAnsi" w:hAnsiTheme="minorHAnsi" w:cs="Arial"/>
          <w:sz w:val="24"/>
          <w:szCs w:val="24"/>
        </w:rPr>
        <w:t>Unspent amounts must be returned</w:t>
      </w:r>
    </w:p>
    <w:p w:rsidR="005C50B8" w:rsidRPr="005C50B8" w:rsidRDefault="005C50B8" w:rsidP="005C50B8">
      <w:pPr>
        <w:pStyle w:val="ListParagraph"/>
        <w:numPr>
          <w:ilvl w:val="0"/>
          <w:numId w:val="1"/>
        </w:numPr>
        <w:rPr>
          <w:rFonts w:asciiTheme="minorHAnsi" w:hAnsiTheme="minorHAnsi" w:cs="Arial"/>
          <w:sz w:val="24"/>
          <w:szCs w:val="24"/>
        </w:rPr>
      </w:pPr>
      <w:r w:rsidRPr="005C50B8">
        <w:rPr>
          <w:rFonts w:asciiTheme="minorHAnsi" w:hAnsiTheme="minorHAnsi" w:cs="Arial"/>
          <w:sz w:val="24"/>
          <w:szCs w:val="24"/>
        </w:rPr>
        <w:t>The reconciliation must be completed with 30 days of returning from the trip.</w:t>
      </w:r>
    </w:p>
    <w:p w:rsidR="009709E3" w:rsidRDefault="009709E3" w:rsidP="009709E3">
      <w:pPr>
        <w:rPr>
          <w:rFonts w:asciiTheme="minorHAnsi" w:hAnsiTheme="minorHAnsi" w:cs="Arial"/>
          <w:sz w:val="24"/>
          <w:szCs w:val="24"/>
        </w:rPr>
      </w:pPr>
      <w:r>
        <w:rPr>
          <w:rFonts w:asciiTheme="minorHAnsi" w:hAnsiTheme="minorHAnsi" w:cs="Arial"/>
          <w:sz w:val="24"/>
          <w:szCs w:val="24"/>
        </w:rPr>
        <w:t xml:space="preserve">The </w:t>
      </w:r>
      <w:r w:rsidRPr="000664F5">
        <w:rPr>
          <w:rFonts w:asciiTheme="minorHAnsi" w:hAnsiTheme="minorHAnsi" w:cs="Arial"/>
          <w:sz w:val="24"/>
          <w:szCs w:val="24"/>
        </w:rPr>
        <w:t xml:space="preserve">purpose of the </w:t>
      </w:r>
      <w:r w:rsidRPr="009709E3">
        <w:rPr>
          <w:rFonts w:asciiTheme="minorHAnsi" w:hAnsiTheme="minorHAnsi" w:cs="Arial"/>
          <w:sz w:val="24"/>
          <w:szCs w:val="24"/>
        </w:rPr>
        <w:t>Travel, Meal and Entertainment</w:t>
      </w:r>
      <w:r w:rsidRPr="000664F5">
        <w:rPr>
          <w:rFonts w:asciiTheme="minorHAnsi" w:hAnsiTheme="minorHAnsi" w:cs="Arial"/>
          <w:sz w:val="24"/>
          <w:szCs w:val="24"/>
        </w:rPr>
        <w:t xml:space="preserve"> form</w:t>
      </w:r>
      <w:r w:rsidR="008F4915">
        <w:rPr>
          <w:rFonts w:asciiTheme="minorHAnsi" w:hAnsiTheme="minorHAnsi" w:cs="Arial"/>
          <w:sz w:val="24"/>
          <w:szCs w:val="24"/>
        </w:rPr>
        <w:t xml:space="preserve"> (TME)</w:t>
      </w:r>
      <w:r w:rsidRPr="000664F5">
        <w:rPr>
          <w:rFonts w:asciiTheme="minorHAnsi" w:hAnsiTheme="minorHAnsi" w:cs="Arial"/>
          <w:sz w:val="24"/>
          <w:szCs w:val="24"/>
        </w:rPr>
        <w:t xml:space="preserve"> is to gather </w:t>
      </w:r>
      <w:r>
        <w:rPr>
          <w:rFonts w:asciiTheme="minorHAnsi" w:hAnsiTheme="minorHAnsi" w:cs="Arial"/>
          <w:sz w:val="24"/>
          <w:szCs w:val="24"/>
        </w:rPr>
        <w:t xml:space="preserve">information required by the IRS under this type of plan. </w:t>
      </w:r>
      <w:r w:rsidR="00ED0D38">
        <w:rPr>
          <w:rFonts w:asciiTheme="minorHAnsi" w:hAnsiTheme="minorHAnsi" w:cs="Arial"/>
          <w:sz w:val="24"/>
          <w:szCs w:val="24"/>
        </w:rPr>
        <w:t>You will need to complete the TME form and attach receipts and/or statements for all expenses being reimbursed.</w:t>
      </w:r>
    </w:p>
    <w:p w:rsidR="009709E3" w:rsidRDefault="008F4915" w:rsidP="000664F5">
      <w:pPr>
        <w:rPr>
          <w:rFonts w:asciiTheme="minorHAnsi" w:hAnsiTheme="minorHAnsi" w:cs="Arial"/>
          <w:sz w:val="24"/>
          <w:szCs w:val="24"/>
        </w:rPr>
      </w:pPr>
      <w:r>
        <w:rPr>
          <w:rFonts w:asciiTheme="minorHAnsi" w:hAnsiTheme="minorHAnsi" w:cs="Arial"/>
          <w:sz w:val="24"/>
          <w:szCs w:val="24"/>
        </w:rPr>
        <w:t>TME forms</w:t>
      </w:r>
      <w:r w:rsidR="000664F5" w:rsidRPr="009709E3">
        <w:rPr>
          <w:rFonts w:asciiTheme="minorHAnsi" w:hAnsiTheme="minorHAnsi" w:cs="Arial"/>
          <w:sz w:val="24"/>
          <w:szCs w:val="24"/>
        </w:rPr>
        <w:t xml:space="preserve"> </w:t>
      </w:r>
      <w:r w:rsidR="000664F5" w:rsidRPr="000664F5">
        <w:rPr>
          <w:rFonts w:asciiTheme="minorHAnsi" w:hAnsiTheme="minorHAnsi" w:cs="Arial"/>
          <w:sz w:val="24"/>
          <w:szCs w:val="24"/>
        </w:rPr>
        <w:t xml:space="preserve">are required for all </w:t>
      </w:r>
      <w:r w:rsidR="009709E3">
        <w:rPr>
          <w:rFonts w:asciiTheme="minorHAnsi" w:hAnsiTheme="minorHAnsi" w:cs="Arial"/>
          <w:sz w:val="24"/>
          <w:szCs w:val="24"/>
        </w:rPr>
        <w:t xml:space="preserve">reimbursement requests for all </w:t>
      </w:r>
      <w:r w:rsidR="000664F5" w:rsidRPr="000664F5">
        <w:rPr>
          <w:rFonts w:asciiTheme="minorHAnsi" w:hAnsiTheme="minorHAnsi" w:cs="Arial"/>
          <w:sz w:val="24"/>
          <w:szCs w:val="24"/>
        </w:rPr>
        <w:t>travel expenses, meals, food for meetings or parties</w:t>
      </w:r>
      <w:r w:rsidR="009709E3">
        <w:rPr>
          <w:rFonts w:asciiTheme="minorHAnsi" w:hAnsiTheme="minorHAnsi" w:cs="Arial"/>
          <w:sz w:val="24"/>
          <w:szCs w:val="24"/>
        </w:rPr>
        <w:t xml:space="preserve"> including o</w:t>
      </w:r>
      <w:r w:rsidR="000664F5" w:rsidRPr="000664F5">
        <w:rPr>
          <w:rFonts w:asciiTheme="minorHAnsi" w:hAnsiTheme="minorHAnsi" w:cs="Arial"/>
          <w:sz w:val="24"/>
          <w:szCs w:val="24"/>
        </w:rPr>
        <w:t>ffi</w:t>
      </w:r>
      <w:r w:rsidR="009709E3">
        <w:rPr>
          <w:rFonts w:asciiTheme="minorHAnsi" w:hAnsiTheme="minorHAnsi" w:cs="Arial"/>
          <w:sz w:val="24"/>
          <w:szCs w:val="24"/>
        </w:rPr>
        <w:t>ce food supplies such as coffee or</w:t>
      </w:r>
      <w:r w:rsidR="000664F5" w:rsidRPr="000664F5">
        <w:rPr>
          <w:rFonts w:asciiTheme="minorHAnsi" w:hAnsiTheme="minorHAnsi" w:cs="Arial"/>
          <w:sz w:val="24"/>
          <w:szCs w:val="24"/>
        </w:rPr>
        <w:t xml:space="preserve"> entertainment expenses. Entertainment associated with travel and food or meal entertainment should not to be confused with entertaining things like movies, and music. </w:t>
      </w:r>
      <w:r w:rsidR="003504E2">
        <w:rPr>
          <w:rFonts w:asciiTheme="minorHAnsi" w:hAnsiTheme="minorHAnsi" w:cs="Arial"/>
          <w:sz w:val="24"/>
          <w:szCs w:val="24"/>
        </w:rPr>
        <w:t xml:space="preserve"> </w:t>
      </w:r>
    </w:p>
    <w:p w:rsidR="003504E2" w:rsidRPr="000664F5" w:rsidRDefault="003504E2" w:rsidP="003504E2">
      <w:pPr>
        <w:rPr>
          <w:rFonts w:asciiTheme="minorHAnsi" w:hAnsiTheme="minorHAnsi" w:cs="Arial"/>
          <w:sz w:val="24"/>
          <w:szCs w:val="24"/>
        </w:rPr>
      </w:pPr>
      <w:r w:rsidRPr="000664F5">
        <w:rPr>
          <w:rFonts w:asciiTheme="minorHAnsi" w:hAnsiTheme="minorHAnsi" w:cs="Arial"/>
          <w:sz w:val="24"/>
          <w:szCs w:val="24"/>
        </w:rPr>
        <w:t xml:space="preserve">A TME is required to have both </w:t>
      </w:r>
      <w:r>
        <w:rPr>
          <w:rFonts w:asciiTheme="minorHAnsi" w:hAnsiTheme="minorHAnsi" w:cs="Arial"/>
          <w:sz w:val="24"/>
          <w:szCs w:val="24"/>
        </w:rPr>
        <w:t xml:space="preserve">the </w:t>
      </w:r>
      <w:r w:rsidRPr="000664F5">
        <w:rPr>
          <w:rFonts w:asciiTheme="minorHAnsi" w:hAnsiTheme="minorHAnsi" w:cs="Arial"/>
          <w:sz w:val="24"/>
          <w:szCs w:val="24"/>
        </w:rPr>
        <w:t xml:space="preserve">Budget Officer and </w:t>
      </w:r>
      <w:r>
        <w:rPr>
          <w:rFonts w:asciiTheme="minorHAnsi" w:hAnsiTheme="minorHAnsi" w:cs="Arial"/>
          <w:sz w:val="24"/>
          <w:szCs w:val="24"/>
        </w:rPr>
        <w:t xml:space="preserve">the </w:t>
      </w:r>
      <w:r w:rsidRPr="000664F5">
        <w:rPr>
          <w:rFonts w:asciiTheme="minorHAnsi" w:hAnsiTheme="minorHAnsi" w:cs="Arial"/>
          <w:sz w:val="24"/>
          <w:szCs w:val="24"/>
        </w:rPr>
        <w:t>Employee’s signatures.</w:t>
      </w:r>
    </w:p>
    <w:p w:rsidR="00C41EBE" w:rsidRPr="00C41EBE" w:rsidRDefault="00C41EBE" w:rsidP="0060363A">
      <w:pPr>
        <w:jc w:val="center"/>
        <w:rPr>
          <w:rFonts w:asciiTheme="minorHAnsi" w:hAnsiTheme="minorHAnsi" w:cs="Arial"/>
          <w:sz w:val="24"/>
          <w:szCs w:val="24"/>
          <w:u w:val="single"/>
        </w:rPr>
      </w:pPr>
      <w:r w:rsidRPr="00C41EBE">
        <w:rPr>
          <w:rFonts w:asciiTheme="minorHAnsi" w:hAnsiTheme="minorHAnsi" w:cs="Arial"/>
          <w:sz w:val="24"/>
          <w:szCs w:val="24"/>
          <w:u w:val="single"/>
        </w:rPr>
        <w:t>Whitman College Travel Guidelines:</w:t>
      </w:r>
    </w:p>
    <w:p w:rsidR="00C41EBE" w:rsidRPr="00C41EBE" w:rsidRDefault="00C41EBE" w:rsidP="00C41EBE">
      <w:pPr>
        <w:pStyle w:val="ListParagraph"/>
        <w:numPr>
          <w:ilvl w:val="0"/>
          <w:numId w:val="2"/>
        </w:numPr>
        <w:rPr>
          <w:rFonts w:asciiTheme="minorHAnsi" w:hAnsiTheme="minorHAnsi" w:cs="Arial"/>
          <w:sz w:val="24"/>
          <w:szCs w:val="24"/>
        </w:rPr>
      </w:pPr>
      <w:r w:rsidRPr="00C41EBE">
        <w:rPr>
          <w:rFonts w:asciiTheme="minorHAnsi" w:hAnsiTheme="minorHAnsi" w:cs="Arial"/>
          <w:sz w:val="24"/>
          <w:szCs w:val="24"/>
        </w:rPr>
        <w:t>Reimbursable expenses should be reasonable in the amount and directly related to official College business. If the employee is traveling on the behalf of another institution, that intuition should reimburse the travel expenses. Double reimbursement is, of course, prohibited.</w:t>
      </w:r>
    </w:p>
    <w:p w:rsidR="00C41EBE" w:rsidRPr="00C41EBE" w:rsidRDefault="00C41EBE" w:rsidP="00C41EBE">
      <w:pPr>
        <w:pStyle w:val="ListParagraph"/>
        <w:numPr>
          <w:ilvl w:val="0"/>
          <w:numId w:val="2"/>
        </w:numPr>
        <w:rPr>
          <w:rFonts w:asciiTheme="minorHAnsi" w:hAnsiTheme="minorHAnsi" w:cs="Arial"/>
          <w:sz w:val="24"/>
          <w:szCs w:val="24"/>
        </w:rPr>
      </w:pPr>
      <w:r w:rsidRPr="00C41EBE">
        <w:rPr>
          <w:rFonts w:asciiTheme="minorHAnsi" w:hAnsiTheme="minorHAnsi" w:cs="Arial"/>
          <w:sz w:val="24"/>
          <w:szCs w:val="24"/>
        </w:rPr>
        <w:t>Under rare circumstances, first class travel air may be permitted. A budget officer must approve first class air travel prior to purchasing the ticket.</w:t>
      </w:r>
    </w:p>
    <w:p w:rsidR="00C41EBE" w:rsidRPr="00C41EBE" w:rsidRDefault="00C41EBE" w:rsidP="00C41EBE">
      <w:pPr>
        <w:pStyle w:val="ListParagraph"/>
        <w:numPr>
          <w:ilvl w:val="0"/>
          <w:numId w:val="2"/>
        </w:numPr>
        <w:rPr>
          <w:rFonts w:asciiTheme="minorHAnsi" w:hAnsiTheme="minorHAnsi" w:cs="Arial"/>
          <w:sz w:val="24"/>
          <w:szCs w:val="24"/>
        </w:rPr>
      </w:pPr>
      <w:r w:rsidRPr="00C41EBE">
        <w:rPr>
          <w:rFonts w:asciiTheme="minorHAnsi" w:hAnsiTheme="minorHAnsi" w:cs="Arial"/>
          <w:sz w:val="24"/>
          <w:szCs w:val="24"/>
        </w:rPr>
        <w:t>Items that are not considered legitimate travel costs include in-flight movies, hotel movies, flight insurance, and traffic and parking tickets.</w:t>
      </w:r>
    </w:p>
    <w:p w:rsidR="00C41EBE" w:rsidRPr="00C41EBE" w:rsidRDefault="00C41EBE" w:rsidP="00C41EBE">
      <w:pPr>
        <w:pStyle w:val="ListParagraph"/>
        <w:numPr>
          <w:ilvl w:val="0"/>
          <w:numId w:val="2"/>
        </w:numPr>
        <w:rPr>
          <w:rFonts w:asciiTheme="minorHAnsi" w:hAnsiTheme="minorHAnsi" w:cs="Arial"/>
          <w:sz w:val="24"/>
          <w:szCs w:val="24"/>
        </w:rPr>
      </w:pPr>
      <w:r w:rsidRPr="00C41EBE">
        <w:rPr>
          <w:rFonts w:asciiTheme="minorHAnsi" w:hAnsiTheme="minorHAnsi" w:cs="Arial"/>
          <w:sz w:val="24"/>
          <w:szCs w:val="24"/>
        </w:rPr>
        <w:t>If family members accompany an employee on a trip, the incremental additional cost of their travel should be paid directly by the employee.</w:t>
      </w:r>
    </w:p>
    <w:p w:rsidR="00C41EBE" w:rsidRPr="00C41EBE" w:rsidRDefault="00C41EBE" w:rsidP="00C41EBE">
      <w:pPr>
        <w:pStyle w:val="ListParagraph"/>
        <w:numPr>
          <w:ilvl w:val="0"/>
          <w:numId w:val="2"/>
        </w:numPr>
        <w:rPr>
          <w:rFonts w:asciiTheme="minorHAnsi" w:hAnsiTheme="minorHAnsi" w:cs="Arial"/>
          <w:sz w:val="24"/>
          <w:szCs w:val="24"/>
        </w:rPr>
      </w:pPr>
      <w:r w:rsidRPr="00C41EBE">
        <w:rPr>
          <w:rFonts w:asciiTheme="minorHAnsi" w:hAnsiTheme="minorHAnsi" w:cs="Arial"/>
          <w:sz w:val="24"/>
          <w:szCs w:val="24"/>
        </w:rPr>
        <w:t>If an employee lodges with friends or relatives while on a College-related trip, the College will reimburse the cost of a restaurant meal in lieu of payment (and by way of saying thank you). Obviously the cost of such a meal should be less than the cost of lodging in the area. The employee should submit a memo of explanation.</w:t>
      </w:r>
    </w:p>
    <w:p w:rsidR="00C41EBE" w:rsidRPr="00C41EBE" w:rsidRDefault="00C41EBE" w:rsidP="00C41EBE">
      <w:pPr>
        <w:pStyle w:val="ListParagraph"/>
        <w:numPr>
          <w:ilvl w:val="0"/>
          <w:numId w:val="2"/>
        </w:numPr>
        <w:rPr>
          <w:rFonts w:asciiTheme="minorHAnsi" w:hAnsiTheme="minorHAnsi" w:cs="Arial"/>
          <w:sz w:val="24"/>
          <w:szCs w:val="24"/>
        </w:rPr>
      </w:pPr>
      <w:r w:rsidRPr="00C41EBE">
        <w:rPr>
          <w:rFonts w:asciiTheme="minorHAnsi" w:hAnsiTheme="minorHAnsi" w:cs="Arial"/>
          <w:sz w:val="24"/>
          <w:szCs w:val="24"/>
        </w:rPr>
        <w:lastRenderedPageBreak/>
        <w:t>If more than one person is included on a single bill, the employee should indicate the number of persons. For example, a dinner costing $175 for one person is not reasonable, but $175 might very well be reasonable for five persons.</w:t>
      </w:r>
    </w:p>
    <w:p w:rsidR="00C41EBE" w:rsidRPr="00C41EBE" w:rsidRDefault="00C41EBE" w:rsidP="00C41EBE">
      <w:pPr>
        <w:pStyle w:val="ListParagraph"/>
        <w:numPr>
          <w:ilvl w:val="0"/>
          <w:numId w:val="2"/>
        </w:numPr>
        <w:rPr>
          <w:rFonts w:asciiTheme="minorHAnsi" w:hAnsiTheme="minorHAnsi" w:cs="Arial"/>
          <w:sz w:val="24"/>
          <w:szCs w:val="24"/>
        </w:rPr>
      </w:pPr>
      <w:r w:rsidRPr="00C41EBE">
        <w:rPr>
          <w:rFonts w:asciiTheme="minorHAnsi" w:hAnsiTheme="minorHAnsi" w:cs="Arial"/>
          <w:sz w:val="24"/>
          <w:szCs w:val="24"/>
        </w:rPr>
        <w:t>The College will reimburse laundry costs on trips lasting more than one week.</w:t>
      </w:r>
    </w:p>
    <w:p w:rsidR="00C41EBE" w:rsidRPr="00C41EBE" w:rsidRDefault="00C41EBE" w:rsidP="00C41EBE">
      <w:pPr>
        <w:pStyle w:val="ListParagraph"/>
        <w:numPr>
          <w:ilvl w:val="0"/>
          <w:numId w:val="2"/>
        </w:numPr>
        <w:rPr>
          <w:rFonts w:asciiTheme="minorHAnsi" w:hAnsiTheme="minorHAnsi" w:cs="Arial"/>
          <w:sz w:val="24"/>
          <w:szCs w:val="24"/>
        </w:rPr>
      </w:pPr>
      <w:r w:rsidRPr="00C41EBE">
        <w:rPr>
          <w:rFonts w:asciiTheme="minorHAnsi" w:hAnsiTheme="minorHAnsi" w:cs="Arial"/>
          <w:sz w:val="24"/>
          <w:szCs w:val="24"/>
        </w:rPr>
        <w:t>Reimbursement for an employee’s personal vehicle mileage is meant to cover all costs of operating the vehicle, except for parking fees and tolls.</w:t>
      </w:r>
    </w:p>
    <w:p w:rsidR="00C41EBE" w:rsidRPr="00C41EBE" w:rsidRDefault="00C41EBE" w:rsidP="00C41EBE">
      <w:pPr>
        <w:pStyle w:val="ListParagraph"/>
        <w:numPr>
          <w:ilvl w:val="0"/>
          <w:numId w:val="2"/>
        </w:numPr>
        <w:rPr>
          <w:rFonts w:asciiTheme="minorHAnsi" w:hAnsiTheme="minorHAnsi" w:cs="Arial"/>
          <w:sz w:val="24"/>
          <w:szCs w:val="24"/>
        </w:rPr>
      </w:pPr>
      <w:r w:rsidRPr="00C41EBE">
        <w:rPr>
          <w:rFonts w:asciiTheme="minorHAnsi" w:hAnsiTheme="minorHAnsi" w:cs="Arial"/>
          <w:sz w:val="24"/>
          <w:szCs w:val="24"/>
        </w:rPr>
        <w:t>The best documentation of travel costs is an original receipt or invoice. If the receipt is lost, the employee should write a brief memo detailing the circumstances, the date and the amount. The memo should be given to the Controller for approval.</w:t>
      </w:r>
    </w:p>
    <w:p w:rsidR="00C41EBE" w:rsidRDefault="00C41EBE" w:rsidP="000664F5">
      <w:pPr>
        <w:rPr>
          <w:rFonts w:asciiTheme="minorHAnsi" w:hAnsiTheme="minorHAnsi" w:cs="Arial"/>
          <w:sz w:val="24"/>
          <w:szCs w:val="24"/>
        </w:rPr>
      </w:pPr>
    </w:p>
    <w:p w:rsidR="000664F5" w:rsidRDefault="009709E3" w:rsidP="000664F5">
      <w:pPr>
        <w:rPr>
          <w:rFonts w:asciiTheme="minorHAnsi" w:hAnsiTheme="minorHAnsi" w:cs="Arial"/>
          <w:sz w:val="24"/>
          <w:szCs w:val="24"/>
        </w:rPr>
      </w:pPr>
      <w:r>
        <w:rPr>
          <w:rFonts w:asciiTheme="minorHAnsi" w:hAnsiTheme="minorHAnsi" w:cs="Arial"/>
          <w:sz w:val="24"/>
          <w:szCs w:val="24"/>
        </w:rPr>
        <w:t xml:space="preserve">You can also refer to </w:t>
      </w:r>
      <w:r w:rsidRPr="009709E3">
        <w:rPr>
          <w:rFonts w:asciiTheme="minorHAnsi" w:hAnsiTheme="minorHAnsi" w:cs="Arial"/>
          <w:sz w:val="24"/>
          <w:szCs w:val="24"/>
        </w:rPr>
        <w:t>Whitman College</w:t>
      </w:r>
      <w:r>
        <w:rPr>
          <w:rFonts w:asciiTheme="minorHAnsi" w:hAnsiTheme="minorHAnsi" w:cs="Arial"/>
          <w:sz w:val="24"/>
          <w:szCs w:val="24"/>
        </w:rPr>
        <w:t xml:space="preserve">’s travel policy for </w:t>
      </w:r>
      <w:r w:rsidR="00C41EBE">
        <w:rPr>
          <w:rFonts w:asciiTheme="minorHAnsi" w:hAnsiTheme="minorHAnsi" w:cs="Arial"/>
          <w:sz w:val="24"/>
          <w:szCs w:val="24"/>
        </w:rPr>
        <w:t>additional</w:t>
      </w:r>
      <w:r>
        <w:rPr>
          <w:rFonts w:asciiTheme="minorHAnsi" w:hAnsiTheme="minorHAnsi" w:cs="Arial"/>
          <w:sz w:val="24"/>
          <w:szCs w:val="24"/>
        </w:rPr>
        <w:t xml:space="preserve"> explanation of </w:t>
      </w:r>
      <w:r w:rsidR="003504E2">
        <w:rPr>
          <w:rFonts w:asciiTheme="minorHAnsi" w:hAnsiTheme="minorHAnsi" w:cs="Arial"/>
          <w:sz w:val="24"/>
          <w:szCs w:val="24"/>
        </w:rPr>
        <w:t>reimbursable expenses</w:t>
      </w:r>
      <w:r>
        <w:rPr>
          <w:rFonts w:asciiTheme="minorHAnsi" w:hAnsiTheme="minorHAnsi" w:cs="Arial"/>
          <w:sz w:val="24"/>
          <w:szCs w:val="24"/>
        </w:rPr>
        <w:t xml:space="preserve">.  </w:t>
      </w:r>
    </w:p>
    <w:p w:rsidR="000664F5" w:rsidRDefault="005F20E0" w:rsidP="0060363A">
      <w:pPr>
        <w:jc w:val="center"/>
        <w:rPr>
          <w:rFonts w:asciiTheme="minorHAnsi" w:hAnsiTheme="minorHAnsi" w:cs="Arial"/>
          <w:sz w:val="24"/>
          <w:szCs w:val="24"/>
          <w:u w:val="single"/>
        </w:rPr>
      </w:pPr>
      <w:r w:rsidRPr="005F20E0">
        <w:rPr>
          <w:rFonts w:asciiTheme="minorHAnsi" w:hAnsiTheme="minorHAnsi" w:cs="Arial"/>
          <w:sz w:val="24"/>
          <w:szCs w:val="24"/>
          <w:u w:val="single"/>
        </w:rPr>
        <w:t>How to use the Travel, Meals and Entertainment form</w:t>
      </w:r>
    </w:p>
    <w:p w:rsidR="005F20E0" w:rsidRPr="005F20E0" w:rsidRDefault="009A690F" w:rsidP="005F20E0">
      <w:pPr>
        <w:spacing w:after="0"/>
        <w:rPr>
          <w:b/>
          <w:sz w:val="24"/>
          <w:szCs w:val="24"/>
          <w:u w:val="single"/>
        </w:rPr>
      </w:pPr>
      <w:r w:rsidRPr="009A690F">
        <w:rPr>
          <w:sz w:val="24"/>
          <w:szCs w:val="24"/>
          <w:u w:val="single"/>
        </w:rPr>
        <w:t xml:space="preserve">To complete </w:t>
      </w:r>
      <w:r w:rsidR="005F20E0" w:rsidRPr="009A690F">
        <w:rPr>
          <w:sz w:val="24"/>
          <w:szCs w:val="24"/>
          <w:u w:val="single"/>
        </w:rPr>
        <w:t>the form</w:t>
      </w:r>
      <w:r w:rsidR="005F20E0" w:rsidRPr="005F20E0">
        <w:rPr>
          <w:b/>
          <w:sz w:val="24"/>
          <w:szCs w:val="24"/>
          <w:u w:val="single"/>
        </w:rPr>
        <w:t>:</w:t>
      </w:r>
    </w:p>
    <w:p w:rsidR="005F20E0" w:rsidRDefault="005F20E0" w:rsidP="005F20E0">
      <w:pPr>
        <w:pStyle w:val="ListParagraph"/>
        <w:numPr>
          <w:ilvl w:val="0"/>
          <w:numId w:val="3"/>
        </w:numPr>
        <w:rPr>
          <w:sz w:val="24"/>
          <w:szCs w:val="24"/>
        </w:rPr>
      </w:pPr>
      <w:r w:rsidRPr="005F20E0">
        <w:rPr>
          <w:sz w:val="24"/>
          <w:szCs w:val="24"/>
        </w:rPr>
        <w:t>Tender: List  Cash or Check (Cash available under $100 for employees &amp; $200 for students)</w:t>
      </w:r>
    </w:p>
    <w:p w:rsidR="00FC07DC" w:rsidRDefault="00FC07DC" w:rsidP="005F20E0">
      <w:pPr>
        <w:pStyle w:val="ListParagraph"/>
        <w:numPr>
          <w:ilvl w:val="0"/>
          <w:numId w:val="3"/>
        </w:numPr>
        <w:rPr>
          <w:sz w:val="24"/>
          <w:szCs w:val="24"/>
        </w:rPr>
      </w:pPr>
      <w:r>
        <w:rPr>
          <w:sz w:val="24"/>
          <w:szCs w:val="24"/>
        </w:rPr>
        <w:t>Make sure you complete the receipts verified line. Include your department and you</w:t>
      </w:r>
      <w:r w:rsidR="00723FC5">
        <w:rPr>
          <w:sz w:val="24"/>
          <w:szCs w:val="24"/>
        </w:rPr>
        <w:t>r</w:t>
      </w:r>
      <w:r>
        <w:rPr>
          <w:sz w:val="24"/>
          <w:szCs w:val="24"/>
        </w:rPr>
        <w:t xml:space="preserve"> name or initials.</w:t>
      </w:r>
    </w:p>
    <w:p w:rsidR="00FC07DC" w:rsidRPr="005F20E0" w:rsidRDefault="00FC07DC" w:rsidP="005F20E0">
      <w:pPr>
        <w:pStyle w:val="ListParagraph"/>
        <w:numPr>
          <w:ilvl w:val="0"/>
          <w:numId w:val="3"/>
        </w:numPr>
        <w:rPr>
          <w:sz w:val="24"/>
          <w:szCs w:val="24"/>
        </w:rPr>
      </w:pPr>
      <w:r>
        <w:rPr>
          <w:sz w:val="24"/>
          <w:szCs w:val="24"/>
        </w:rPr>
        <w:t>Include the budget year</w:t>
      </w:r>
    </w:p>
    <w:p w:rsidR="005F20E0" w:rsidRPr="005F20E0" w:rsidRDefault="005F20E0" w:rsidP="005F20E0">
      <w:pPr>
        <w:pStyle w:val="ListParagraph"/>
        <w:numPr>
          <w:ilvl w:val="0"/>
          <w:numId w:val="3"/>
        </w:numPr>
        <w:rPr>
          <w:sz w:val="24"/>
          <w:szCs w:val="24"/>
        </w:rPr>
      </w:pPr>
      <w:r w:rsidRPr="005F20E0">
        <w:rPr>
          <w:sz w:val="24"/>
          <w:szCs w:val="24"/>
        </w:rPr>
        <w:t>Include correct WID/Vendor #</w:t>
      </w:r>
    </w:p>
    <w:p w:rsidR="005F20E0" w:rsidRPr="005F20E0" w:rsidRDefault="005F20E0" w:rsidP="005F20E0">
      <w:pPr>
        <w:pStyle w:val="ListParagraph"/>
        <w:numPr>
          <w:ilvl w:val="0"/>
          <w:numId w:val="3"/>
        </w:numPr>
        <w:rPr>
          <w:sz w:val="24"/>
          <w:szCs w:val="24"/>
        </w:rPr>
      </w:pPr>
      <w:r w:rsidRPr="005F20E0">
        <w:rPr>
          <w:sz w:val="24"/>
          <w:szCs w:val="24"/>
        </w:rPr>
        <w:t>Include payment delivery instructions, without</w:t>
      </w:r>
      <w:r w:rsidR="009A690F">
        <w:rPr>
          <w:sz w:val="24"/>
          <w:szCs w:val="24"/>
        </w:rPr>
        <w:t xml:space="preserve"> any special instructions, </w:t>
      </w:r>
      <w:r w:rsidRPr="005F20E0">
        <w:rPr>
          <w:sz w:val="24"/>
          <w:szCs w:val="24"/>
        </w:rPr>
        <w:t>payment will be sent to address in Colleague.</w:t>
      </w:r>
    </w:p>
    <w:p w:rsidR="005F20E0" w:rsidRPr="005F20E0" w:rsidRDefault="005F20E0" w:rsidP="005F20E0">
      <w:pPr>
        <w:pStyle w:val="ListParagraph"/>
        <w:numPr>
          <w:ilvl w:val="0"/>
          <w:numId w:val="3"/>
        </w:numPr>
        <w:rPr>
          <w:sz w:val="24"/>
          <w:szCs w:val="24"/>
        </w:rPr>
      </w:pPr>
      <w:r w:rsidRPr="005F20E0">
        <w:rPr>
          <w:sz w:val="24"/>
          <w:szCs w:val="24"/>
        </w:rPr>
        <w:t>List Location of travel/expenses</w:t>
      </w:r>
    </w:p>
    <w:p w:rsidR="005F20E0" w:rsidRPr="005F20E0" w:rsidRDefault="005F20E0" w:rsidP="005F20E0">
      <w:pPr>
        <w:pStyle w:val="ListParagraph"/>
        <w:numPr>
          <w:ilvl w:val="0"/>
          <w:numId w:val="3"/>
        </w:numPr>
        <w:rPr>
          <w:sz w:val="24"/>
          <w:szCs w:val="24"/>
        </w:rPr>
      </w:pPr>
      <w:r w:rsidRPr="005F20E0">
        <w:rPr>
          <w:sz w:val="24"/>
          <w:szCs w:val="24"/>
        </w:rPr>
        <w:t>List dates of travel/expenses</w:t>
      </w:r>
    </w:p>
    <w:p w:rsidR="005F20E0" w:rsidRPr="005F20E0" w:rsidRDefault="005F20E0" w:rsidP="005F20E0">
      <w:pPr>
        <w:pStyle w:val="ListParagraph"/>
        <w:numPr>
          <w:ilvl w:val="0"/>
          <w:numId w:val="3"/>
        </w:numPr>
        <w:rPr>
          <w:sz w:val="24"/>
          <w:szCs w:val="24"/>
        </w:rPr>
      </w:pPr>
      <w:r w:rsidRPr="005F20E0">
        <w:rPr>
          <w:sz w:val="24"/>
          <w:szCs w:val="24"/>
        </w:rPr>
        <w:t>List Business purpose of travel/expenses</w:t>
      </w:r>
      <w:r w:rsidR="009A690F">
        <w:rPr>
          <w:sz w:val="24"/>
          <w:szCs w:val="24"/>
        </w:rPr>
        <w:t>, be specific</w:t>
      </w:r>
    </w:p>
    <w:p w:rsidR="005F20E0" w:rsidRPr="005F20E0" w:rsidRDefault="005F20E0" w:rsidP="005F20E0">
      <w:pPr>
        <w:pStyle w:val="ListParagraph"/>
        <w:numPr>
          <w:ilvl w:val="0"/>
          <w:numId w:val="3"/>
        </w:numPr>
        <w:rPr>
          <w:sz w:val="24"/>
          <w:szCs w:val="24"/>
        </w:rPr>
      </w:pPr>
      <w:r w:rsidRPr="005F20E0">
        <w:rPr>
          <w:sz w:val="24"/>
          <w:szCs w:val="24"/>
        </w:rPr>
        <w:t xml:space="preserve">List names of others if expenses are for more than the person being </w:t>
      </w:r>
      <w:r w:rsidR="009A690F">
        <w:rPr>
          <w:sz w:val="24"/>
          <w:szCs w:val="24"/>
        </w:rPr>
        <w:t>reimbursed</w:t>
      </w:r>
    </w:p>
    <w:p w:rsidR="005F20E0" w:rsidRPr="005F20E0" w:rsidRDefault="005F20E0" w:rsidP="005F20E0">
      <w:pPr>
        <w:pStyle w:val="ListParagraph"/>
        <w:numPr>
          <w:ilvl w:val="0"/>
          <w:numId w:val="3"/>
        </w:numPr>
        <w:rPr>
          <w:sz w:val="24"/>
          <w:szCs w:val="24"/>
        </w:rPr>
      </w:pPr>
      <w:r w:rsidRPr="005F20E0">
        <w:rPr>
          <w:sz w:val="24"/>
          <w:szCs w:val="24"/>
        </w:rPr>
        <w:t>Employee must sign certification section</w:t>
      </w:r>
    </w:p>
    <w:p w:rsidR="005F20E0" w:rsidRPr="005F20E0" w:rsidRDefault="005F20E0" w:rsidP="005F20E0">
      <w:pPr>
        <w:pStyle w:val="ListParagraph"/>
        <w:numPr>
          <w:ilvl w:val="0"/>
          <w:numId w:val="3"/>
        </w:numPr>
        <w:rPr>
          <w:sz w:val="24"/>
          <w:szCs w:val="24"/>
        </w:rPr>
      </w:pPr>
      <w:r w:rsidRPr="005F20E0">
        <w:rPr>
          <w:sz w:val="24"/>
          <w:szCs w:val="24"/>
        </w:rPr>
        <w:t xml:space="preserve">Budget Officer must sign all TME’s </w:t>
      </w:r>
    </w:p>
    <w:p w:rsidR="005F20E0" w:rsidRPr="005F20E0" w:rsidRDefault="005F20E0" w:rsidP="005F20E0">
      <w:pPr>
        <w:pStyle w:val="ListParagraph"/>
        <w:numPr>
          <w:ilvl w:val="0"/>
          <w:numId w:val="3"/>
        </w:numPr>
        <w:rPr>
          <w:sz w:val="24"/>
          <w:szCs w:val="24"/>
        </w:rPr>
      </w:pPr>
      <w:r w:rsidRPr="005F20E0">
        <w:rPr>
          <w:sz w:val="24"/>
          <w:szCs w:val="24"/>
        </w:rPr>
        <w:t>Use object code  ‘5720’ for all Foreign travel expenses</w:t>
      </w:r>
    </w:p>
    <w:p w:rsidR="005F20E0" w:rsidRPr="005F20E0" w:rsidRDefault="005F20E0" w:rsidP="005F20E0">
      <w:pPr>
        <w:pStyle w:val="ListParagraph"/>
        <w:numPr>
          <w:ilvl w:val="0"/>
          <w:numId w:val="3"/>
        </w:numPr>
        <w:rPr>
          <w:sz w:val="24"/>
          <w:szCs w:val="24"/>
        </w:rPr>
      </w:pPr>
      <w:r w:rsidRPr="005F20E0">
        <w:rPr>
          <w:sz w:val="24"/>
          <w:szCs w:val="24"/>
        </w:rPr>
        <w:t>List the actual amount of the receipts; use a negative amount if reimbursement limits are met.</w:t>
      </w:r>
    </w:p>
    <w:p w:rsidR="005F20E0" w:rsidRDefault="005F20E0" w:rsidP="005F20E0">
      <w:pPr>
        <w:pStyle w:val="ListParagraph"/>
        <w:numPr>
          <w:ilvl w:val="0"/>
          <w:numId w:val="3"/>
        </w:numPr>
        <w:rPr>
          <w:sz w:val="24"/>
          <w:szCs w:val="24"/>
        </w:rPr>
      </w:pPr>
      <w:r w:rsidRPr="005F20E0">
        <w:rPr>
          <w:sz w:val="24"/>
          <w:szCs w:val="24"/>
        </w:rPr>
        <w:t>Include reason for negative amount in explanation section</w:t>
      </w:r>
    </w:p>
    <w:p w:rsidR="003C59DF" w:rsidRPr="005F20E0" w:rsidRDefault="003C59DF" w:rsidP="005F20E0">
      <w:pPr>
        <w:pStyle w:val="ListParagraph"/>
        <w:numPr>
          <w:ilvl w:val="0"/>
          <w:numId w:val="3"/>
        </w:numPr>
        <w:rPr>
          <w:sz w:val="24"/>
          <w:szCs w:val="24"/>
        </w:rPr>
      </w:pPr>
      <w:r>
        <w:rPr>
          <w:sz w:val="24"/>
          <w:szCs w:val="24"/>
        </w:rPr>
        <w:t>Enter as a voucher in Colleague, write voucher number on TME form</w:t>
      </w:r>
    </w:p>
    <w:p w:rsidR="00723FC5" w:rsidRDefault="00723FC5" w:rsidP="005F20E0">
      <w:pPr>
        <w:spacing w:after="0"/>
        <w:jc w:val="center"/>
        <w:rPr>
          <w:sz w:val="24"/>
          <w:szCs w:val="24"/>
          <w:u w:val="single"/>
        </w:rPr>
      </w:pPr>
    </w:p>
    <w:p w:rsidR="00723FC5" w:rsidRDefault="00723FC5" w:rsidP="005F20E0">
      <w:pPr>
        <w:spacing w:after="0"/>
        <w:jc w:val="center"/>
        <w:rPr>
          <w:sz w:val="24"/>
          <w:szCs w:val="24"/>
          <w:u w:val="single"/>
        </w:rPr>
      </w:pPr>
    </w:p>
    <w:p w:rsidR="005F20E0" w:rsidRDefault="005F20E0" w:rsidP="005F20E0">
      <w:pPr>
        <w:spacing w:after="0"/>
        <w:jc w:val="center"/>
        <w:rPr>
          <w:b/>
          <w:sz w:val="24"/>
          <w:szCs w:val="24"/>
          <w:u w:val="single"/>
        </w:rPr>
      </w:pPr>
      <w:r w:rsidRPr="003C59DF">
        <w:rPr>
          <w:sz w:val="24"/>
          <w:szCs w:val="24"/>
          <w:u w:val="single"/>
        </w:rPr>
        <w:lastRenderedPageBreak/>
        <w:t>Voucher entry in Colleague</w:t>
      </w:r>
      <w:r w:rsidRPr="005F20E0">
        <w:rPr>
          <w:b/>
          <w:sz w:val="24"/>
          <w:szCs w:val="24"/>
          <w:u w:val="single"/>
        </w:rPr>
        <w:t>:</w:t>
      </w:r>
    </w:p>
    <w:p w:rsidR="00F106CB" w:rsidRDefault="00F106CB" w:rsidP="00F106CB">
      <w:pPr>
        <w:spacing w:after="0"/>
        <w:rPr>
          <w:sz w:val="24"/>
          <w:szCs w:val="24"/>
        </w:rPr>
      </w:pPr>
    </w:p>
    <w:p w:rsidR="00F106CB" w:rsidRPr="00A80DD6" w:rsidRDefault="00F106CB" w:rsidP="00F106CB">
      <w:pPr>
        <w:spacing w:after="0"/>
        <w:rPr>
          <w:rFonts w:asciiTheme="minorHAnsi" w:hAnsiTheme="minorHAnsi" w:cs="Arial"/>
          <w:sz w:val="24"/>
          <w:szCs w:val="24"/>
          <w:u w:val="single"/>
        </w:rPr>
      </w:pPr>
      <w:r>
        <w:rPr>
          <w:sz w:val="24"/>
          <w:szCs w:val="24"/>
        </w:rPr>
        <w:t xml:space="preserve">TME’s are entered into Colleague just as an invoice is entered.  See </w:t>
      </w:r>
      <w:hyperlink r:id="rId8" w:history="1">
        <w:r w:rsidRPr="004918DE">
          <w:rPr>
            <w:rStyle w:val="Hyperlink"/>
            <w:sz w:val="24"/>
            <w:szCs w:val="24"/>
          </w:rPr>
          <w:t>Voucher Entry instructions</w:t>
        </w:r>
      </w:hyperlink>
      <w:r>
        <w:rPr>
          <w:sz w:val="24"/>
          <w:szCs w:val="24"/>
        </w:rPr>
        <w:t xml:space="preserve"> for detailed instructions on entering TME’s into Colleague.</w:t>
      </w:r>
    </w:p>
    <w:p w:rsidR="00F106CB" w:rsidRDefault="00F106CB" w:rsidP="00F106CB">
      <w:pPr>
        <w:spacing w:after="0"/>
        <w:rPr>
          <w:b/>
          <w:sz w:val="24"/>
          <w:szCs w:val="24"/>
          <w:u w:val="single"/>
        </w:rPr>
      </w:pPr>
    </w:p>
    <w:p w:rsidR="00F106CB" w:rsidRPr="00F106CB" w:rsidRDefault="00F106CB" w:rsidP="00F106CB">
      <w:pPr>
        <w:spacing w:after="0"/>
        <w:rPr>
          <w:sz w:val="24"/>
          <w:szCs w:val="24"/>
        </w:rPr>
      </w:pPr>
      <w:r w:rsidRPr="00F106CB">
        <w:rPr>
          <w:sz w:val="24"/>
          <w:szCs w:val="24"/>
        </w:rPr>
        <w:t>Here are some he</w:t>
      </w:r>
      <w:r>
        <w:rPr>
          <w:sz w:val="24"/>
          <w:szCs w:val="24"/>
        </w:rPr>
        <w:t>lp</w:t>
      </w:r>
      <w:r w:rsidR="004053EB">
        <w:rPr>
          <w:sz w:val="24"/>
          <w:szCs w:val="24"/>
        </w:rPr>
        <w:t>ful</w:t>
      </w:r>
      <w:r>
        <w:rPr>
          <w:sz w:val="24"/>
          <w:szCs w:val="24"/>
        </w:rPr>
        <w:t xml:space="preserve"> reminders about TME entry</w:t>
      </w:r>
      <w:r w:rsidRPr="00F106CB">
        <w:rPr>
          <w:sz w:val="24"/>
          <w:szCs w:val="24"/>
        </w:rPr>
        <w:t>.</w:t>
      </w:r>
    </w:p>
    <w:p w:rsidR="00F106CB" w:rsidRDefault="00F106CB" w:rsidP="005F20E0">
      <w:pPr>
        <w:spacing w:after="0"/>
        <w:rPr>
          <w:sz w:val="24"/>
          <w:szCs w:val="24"/>
          <w:u w:val="single"/>
        </w:rPr>
      </w:pPr>
    </w:p>
    <w:p w:rsidR="005F20E0" w:rsidRPr="005F20E0" w:rsidRDefault="005F20E0" w:rsidP="005F20E0">
      <w:pPr>
        <w:spacing w:after="0"/>
        <w:rPr>
          <w:b/>
          <w:sz w:val="24"/>
          <w:szCs w:val="24"/>
          <w:u w:val="single"/>
        </w:rPr>
      </w:pPr>
      <w:r w:rsidRPr="003C59DF">
        <w:rPr>
          <w:sz w:val="24"/>
          <w:szCs w:val="24"/>
          <w:u w:val="single"/>
        </w:rPr>
        <w:t>Paying a vendor</w:t>
      </w:r>
      <w:r w:rsidRPr="005F20E0">
        <w:rPr>
          <w:b/>
          <w:sz w:val="24"/>
          <w:szCs w:val="24"/>
          <w:u w:val="single"/>
        </w:rPr>
        <w:t>:</w:t>
      </w:r>
    </w:p>
    <w:p w:rsidR="005F20E0" w:rsidRPr="005F20E0" w:rsidRDefault="005F20E0" w:rsidP="005F20E0">
      <w:pPr>
        <w:pStyle w:val="ListParagraph"/>
        <w:numPr>
          <w:ilvl w:val="0"/>
          <w:numId w:val="4"/>
        </w:numPr>
        <w:rPr>
          <w:sz w:val="24"/>
          <w:szCs w:val="24"/>
        </w:rPr>
      </w:pPr>
      <w:r w:rsidRPr="005F20E0">
        <w:rPr>
          <w:sz w:val="24"/>
          <w:szCs w:val="24"/>
        </w:rPr>
        <w:t xml:space="preserve">When paying a vendor directly, use the vendor invoice number in the invoice field. </w:t>
      </w:r>
    </w:p>
    <w:p w:rsidR="005F20E0" w:rsidRPr="005F20E0" w:rsidRDefault="005F20E0" w:rsidP="005F20E0">
      <w:pPr>
        <w:pStyle w:val="ListParagraph"/>
        <w:numPr>
          <w:ilvl w:val="0"/>
          <w:numId w:val="4"/>
        </w:numPr>
        <w:rPr>
          <w:sz w:val="24"/>
          <w:szCs w:val="24"/>
        </w:rPr>
      </w:pPr>
      <w:r w:rsidRPr="005F20E0">
        <w:rPr>
          <w:sz w:val="24"/>
          <w:szCs w:val="24"/>
        </w:rPr>
        <w:t xml:space="preserve">Enter a separate voucher for each invoice from vendor- do not clump together. i.e. </w:t>
      </w:r>
      <w:r w:rsidRPr="005F20E0">
        <w:rPr>
          <w:i/>
          <w:sz w:val="24"/>
          <w:szCs w:val="24"/>
          <w:u w:val="single"/>
        </w:rPr>
        <w:t>Marcus Whitman hotel.</w:t>
      </w:r>
    </w:p>
    <w:p w:rsidR="005F20E0" w:rsidRPr="005F20E0" w:rsidRDefault="005F20E0" w:rsidP="005F20E0">
      <w:pPr>
        <w:pStyle w:val="ListParagraph"/>
        <w:numPr>
          <w:ilvl w:val="0"/>
          <w:numId w:val="4"/>
        </w:numPr>
        <w:rPr>
          <w:sz w:val="24"/>
          <w:szCs w:val="24"/>
        </w:rPr>
      </w:pPr>
      <w:r w:rsidRPr="005F20E0">
        <w:rPr>
          <w:sz w:val="24"/>
          <w:szCs w:val="24"/>
        </w:rPr>
        <w:t xml:space="preserve">In Desc field- use our account number from the vendor- or some other description that will reference the invoice you are paying. i.e. </w:t>
      </w:r>
      <w:r w:rsidRPr="005F20E0">
        <w:rPr>
          <w:i/>
          <w:sz w:val="24"/>
          <w:szCs w:val="24"/>
          <w:u w:val="single"/>
        </w:rPr>
        <w:t>the folio number or name of traveler</w:t>
      </w:r>
      <w:r w:rsidRPr="005F20E0">
        <w:rPr>
          <w:sz w:val="24"/>
          <w:szCs w:val="24"/>
        </w:rPr>
        <w:t>.</w:t>
      </w:r>
    </w:p>
    <w:p w:rsidR="005F20E0" w:rsidRPr="005F20E0" w:rsidRDefault="005F20E0" w:rsidP="005F20E0">
      <w:pPr>
        <w:spacing w:after="0"/>
        <w:rPr>
          <w:b/>
          <w:sz w:val="24"/>
          <w:szCs w:val="24"/>
          <w:u w:val="single"/>
        </w:rPr>
      </w:pPr>
      <w:r w:rsidRPr="003C59DF">
        <w:rPr>
          <w:sz w:val="24"/>
          <w:szCs w:val="24"/>
          <w:u w:val="single"/>
        </w:rPr>
        <w:t>Paying an Employee or Student</w:t>
      </w:r>
      <w:r w:rsidRPr="005F20E0">
        <w:rPr>
          <w:b/>
          <w:sz w:val="24"/>
          <w:szCs w:val="24"/>
          <w:u w:val="single"/>
        </w:rPr>
        <w:t>:</w:t>
      </w:r>
    </w:p>
    <w:p w:rsidR="005F20E0" w:rsidRPr="005F20E0" w:rsidRDefault="005F20E0" w:rsidP="005F20E0">
      <w:pPr>
        <w:pStyle w:val="ListParagraph"/>
        <w:numPr>
          <w:ilvl w:val="0"/>
          <w:numId w:val="5"/>
        </w:numPr>
        <w:spacing w:after="0"/>
        <w:rPr>
          <w:sz w:val="24"/>
          <w:szCs w:val="24"/>
        </w:rPr>
      </w:pPr>
      <w:r w:rsidRPr="005F20E0">
        <w:rPr>
          <w:sz w:val="24"/>
          <w:szCs w:val="24"/>
        </w:rPr>
        <w:t>Invoice Number field should begin with- ‘TME’</w:t>
      </w:r>
    </w:p>
    <w:p w:rsidR="005F20E0" w:rsidRPr="005F20E0" w:rsidRDefault="005F20E0" w:rsidP="005F20E0">
      <w:pPr>
        <w:pStyle w:val="ListParagraph"/>
        <w:numPr>
          <w:ilvl w:val="0"/>
          <w:numId w:val="5"/>
        </w:numPr>
        <w:spacing w:after="0"/>
        <w:rPr>
          <w:sz w:val="24"/>
          <w:szCs w:val="24"/>
        </w:rPr>
      </w:pPr>
      <w:r w:rsidRPr="005F20E0">
        <w:rPr>
          <w:sz w:val="24"/>
          <w:szCs w:val="24"/>
        </w:rPr>
        <w:t>In Desc field- include where and when the expenses occurred. i.e</w:t>
      </w:r>
      <w:r w:rsidRPr="005F20E0">
        <w:rPr>
          <w:sz w:val="24"/>
          <w:szCs w:val="24"/>
          <w:u w:val="single"/>
        </w:rPr>
        <w:t xml:space="preserve">. </w:t>
      </w:r>
      <w:r w:rsidRPr="005F20E0">
        <w:rPr>
          <w:i/>
          <w:sz w:val="24"/>
          <w:szCs w:val="24"/>
          <w:u w:val="single"/>
        </w:rPr>
        <w:t>Rmb- Japan-4/15-4/30</w:t>
      </w:r>
      <w:r w:rsidRPr="005F20E0">
        <w:rPr>
          <w:sz w:val="24"/>
          <w:szCs w:val="24"/>
        </w:rPr>
        <w:t xml:space="preserve"> or </w:t>
      </w:r>
      <w:r w:rsidRPr="005F20E0">
        <w:rPr>
          <w:i/>
          <w:sz w:val="24"/>
          <w:szCs w:val="24"/>
          <w:u w:val="single"/>
        </w:rPr>
        <w:t>Rmb-airfare-SEA-4/15-30</w:t>
      </w:r>
      <w:r w:rsidRPr="005F20E0">
        <w:rPr>
          <w:sz w:val="24"/>
          <w:szCs w:val="24"/>
        </w:rPr>
        <w:t>.</w:t>
      </w:r>
    </w:p>
    <w:p w:rsidR="005F20E0" w:rsidRPr="005F20E0" w:rsidRDefault="005F20E0" w:rsidP="005F20E0">
      <w:pPr>
        <w:jc w:val="center"/>
        <w:rPr>
          <w:rFonts w:asciiTheme="minorHAnsi" w:hAnsiTheme="minorHAnsi" w:cs="Arial"/>
          <w:sz w:val="24"/>
          <w:szCs w:val="24"/>
          <w:u w:val="single"/>
        </w:rPr>
      </w:pPr>
    </w:p>
    <w:p w:rsidR="00E859F6" w:rsidRPr="005F20E0" w:rsidRDefault="00E859F6" w:rsidP="000664F5">
      <w:pPr>
        <w:rPr>
          <w:rFonts w:asciiTheme="minorHAnsi" w:hAnsiTheme="minorHAnsi" w:cs="Arial"/>
          <w:sz w:val="24"/>
          <w:szCs w:val="24"/>
        </w:rPr>
      </w:pPr>
    </w:p>
    <w:p w:rsidR="000664F5" w:rsidRPr="005F20E0" w:rsidRDefault="000664F5" w:rsidP="000664F5">
      <w:pPr>
        <w:rPr>
          <w:rFonts w:asciiTheme="minorHAnsi" w:hAnsiTheme="minorHAnsi" w:cs="Arial"/>
          <w:sz w:val="24"/>
          <w:szCs w:val="24"/>
        </w:rPr>
      </w:pPr>
    </w:p>
    <w:p w:rsidR="000664F5" w:rsidRPr="005F20E0" w:rsidRDefault="000664F5" w:rsidP="000664F5">
      <w:pPr>
        <w:rPr>
          <w:rFonts w:asciiTheme="minorHAnsi" w:hAnsiTheme="minorHAnsi" w:cs="Arial"/>
          <w:sz w:val="24"/>
          <w:szCs w:val="24"/>
        </w:rPr>
      </w:pPr>
    </w:p>
    <w:p w:rsidR="000664F5" w:rsidRPr="000664F5" w:rsidRDefault="000664F5" w:rsidP="000664F5">
      <w:pPr>
        <w:rPr>
          <w:rFonts w:asciiTheme="minorHAnsi" w:hAnsiTheme="minorHAnsi" w:cs="Arial"/>
          <w:sz w:val="24"/>
          <w:szCs w:val="24"/>
        </w:rPr>
      </w:pPr>
    </w:p>
    <w:p w:rsidR="000664F5" w:rsidRPr="000664F5" w:rsidRDefault="000664F5" w:rsidP="00EE2861">
      <w:pPr>
        <w:jc w:val="center"/>
        <w:rPr>
          <w:rStyle w:val="Hyperlink"/>
          <w:rFonts w:asciiTheme="minorHAnsi" w:hAnsiTheme="minorHAnsi"/>
          <w:color w:val="auto"/>
          <w:sz w:val="24"/>
          <w:szCs w:val="24"/>
        </w:rPr>
      </w:pPr>
    </w:p>
    <w:p w:rsidR="00AA14AE" w:rsidRDefault="00AA14AE"/>
    <w:sectPr w:rsidR="00AA14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CB5" w:rsidRDefault="00294CB5" w:rsidP="00294CB5">
      <w:pPr>
        <w:spacing w:after="0" w:line="240" w:lineRule="auto"/>
      </w:pPr>
      <w:r>
        <w:separator/>
      </w:r>
    </w:p>
  </w:endnote>
  <w:endnote w:type="continuationSeparator" w:id="0">
    <w:p w:rsidR="00294CB5" w:rsidRDefault="00294CB5" w:rsidP="0029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11725"/>
      <w:docPartObj>
        <w:docPartGallery w:val="Page Numbers (Bottom of Page)"/>
        <w:docPartUnique/>
      </w:docPartObj>
    </w:sdtPr>
    <w:sdtEndPr>
      <w:rPr>
        <w:noProof/>
      </w:rPr>
    </w:sdtEndPr>
    <w:sdtContent>
      <w:p w:rsidR="00294CB5" w:rsidRDefault="00294CB5">
        <w:pPr>
          <w:pStyle w:val="Footer"/>
          <w:jc w:val="center"/>
        </w:pPr>
        <w:r>
          <w:fldChar w:fldCharType="begin"/>
        </w:r>
        <w:r>
          <w:instrText xml:space="preserve"> PAGE   \* MERGEFORMAT </w:instrText>
        </w:r>
        <w:r>
          <w:fldChar w:fldCharType="separate"/>
        </w:r>
        <w:r w:rsidR="006D461F">
          <w:rPr>
            <w:noProof/>
          </w:rPr>
          <w:t>2</w:t>
        </w:r>
        <w:r>
          <w:rPr>
            <w:noProof/>
          </w:rPr>
          <w:fldChar w:fldCharType="end"/>
        </w:r>
      </w:p>
    </w:sdtContent>
  </w:sdt>
  <w:p w:rsidR="00294CB5" w:rsidRDefault="00294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CB5" w:rsidRDefault="00294CB5" w:rsidP="00294CB5">
      <w:pPr>
        <w:spacing w:after="0" w:line="240" w:lineRule="auto"/>
      </w:pPr>
      <w:r>
        <w:separator/>
      </w:r>
    </w:p>
  </w:footnote>
  <w:footnote w:type="continuationSeparator" w:id="0">
    <w:p w:rsidR="00294CB5" w:rsidRDefault="00294CB5" w:rsidP="00294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27CD"/>
    <w:multiLevelType w:val="hybridMultilevel"/>
    <w:tmpl w:val="60A4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57923"/>
    <w:multiLevelType w:val="hybridMultilevel"/>
    <w:tmpl w:val="6F9C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B2326"/>
    <w:multiLevelType w:val="hybridMultilevel"/>
    <w:tmpl w:val="2518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E67F1"/>
    <w:multiLevelType w:val="hybridMultilevel"/>
    <w:tmpl w:val="D390F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C34C6"/>
    <w:multiLevelType w:val="hybridMultilevel"/>
    <w:tmpl w:val="C62E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E5"/>
    <w:rsid w:val="000664F5"/>
    <w:rsid w:val="0007574F"/>
    <w:rsid w:val="001660EF"/>
    <w:rsid w:val="00273FE5"/>
    <w:rsid w:val="00294CB5"/>
    <w:rsid w:val="003504E2"/>
    <w:rsid w:val="00394C8B"/>
    <w:rsid w:val="003B0FF2"/>
    <w:rsid w:val="003C59DF"/>
    <w:rsid w:val="004053EB"/>
    <w:rsid w:val="004170C8"/>
    <w:rsid w:val="005C50B8"/>
    <w:rsid w:val="005F20E0"/>
    <w:rsid w:val="00600722"/>
    <w:rsid w:val="0060363A"/>
    <w:rsid w:val="006D461F"/>
    <w:rsid w:val="00701179"/>
    <w:rsid w:val="00723FC5"/>
    <w:rsid w:val="00771177"/>
    <w:rsid w:val="008F4915"/>
    <w:rsid w:val="009709E3"/>
    <w:rsid w:val="009A690F"/>
    <w:rsid w:val="00AA14AE"/>
    <w:rsid w:val="00C16616"/>
    <w:rsid w:val="00C41EBE"/>
    <w:rsid w:val="00E859F6"/>
    <w:rsid w:val="00ED0D38"/>
    <w:rsid w:val="00EE2861"/>
    <w:rsid w:val="00F106CB"/>
    <w:rsid w:val="00FC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3FE5"/>
    <w:rPr>
      <w:color w:val="0000FF"/>
      <w:u w:val="single"/>
    </w:rPr>
  </w:style>
  <w:style w:type="paragraph" w:styleId="ListParagraph">
    <w:name w:val="List Paragraph"/>
    <w:basedOn w:val="Normal"/>
    <w:uiPriority w:val="34"/>
    <w:qFormat/>
    <w:rsid w:val="005C50B8"/>
    <w:pPr>
      <w:ind w:left="720"/>
      <w:contextualSpacing/>
    </w:pPr>
  </w:style>
  <w:style w:type="paragraph" w:styleId="Header">
    <w:name w:val="header"/>
    <w:basedOn w:val="Normal"/>
    <w:link w:val="HeaderChar"/>
    <w:uiPriority w:val="99"/>
    <w:unhideWhenUsed/>
    <w:rsid w:val="0029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CB5"/>
    <w:rPr>
      <w:sz w:val="22"/>
      <w:szCs w:val="22"/>
    </w:rPr>
  </w:style>
  <w:style w:type="paragraph" w:styleId="Footer">
    <w:name w:val="footer"/>
    <w:basedOn w:val="Normal"/>
    <w:link w:val="FooterChar"/>
    <w:uiPriority w:val="99"/>
    <w:unhideWhenUsed/>
    <w:rsid w:val="0029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CB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3FE5"/>
    <w:rPr>
      <w:color w:val="0000FF"/>
      <w:u w:val="single"/>
    </w:rPr>
  </w:style>
  <w:style w:type="paragraph" w:styleId="ListParagraph">
    <w:name w:val="List Paragraph"/>
    <w:basedOn w:val="Normal"/>
    <w:uiPriority w:val="34"/>
    <w:qFormat/>
    <w:rsid w:val="005C50B8"/>
    <w:pPr>
      <w:ind w:left="720"/>
      <w:contextualSpacing/>
    </w:pPr>
  </w:style>
  <w:style w:type="paragraph" w:styleId="Header">
    <w:name w:val="header"/>
    <w:basedOn w:val="Normal"/>
    <w:link w:val="HeaderChar"/>
    <w:uiPriority w:val="99"/>
    <w:unhideWhenUsed/>
    <w:rsid w:val="0029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CB5"/>
    <w:rPr>
      <w:sz w:val="22"/>
      <w:szCs w:val="22"/>
    </w:rPr>
  </w:style>
  <w:style w:type="paragraph" w:styleId="Footer">
    <w:name w:val="footer"/>
    <w:basedOn w:val="Normal"/>
    <w:link w:val="FooterChar"/>
    <w:uiPriority w:val="99"/>
    <w:unhideWhenUsed/>
    <w:rsid w:val="0029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CB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9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oucher%20Entry.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18</cp:revision>
  <cp:lastPrinted>2015-04-20T16:09:00Z</cp:lastPrinted>
  <dcterms:created xsi:type="dcterms:W3CDTF">2013-05-20T16:51:00Z</dcterms:created>
  <dcterms:modified xsi:type="dcterms:W3CDTF">2016-07-06T18:46:00Z</dcterms:modified>
</cp:coreProperties>
</file>